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7073EF" w14:textId="35FD73E1" w:rsidR="007653F6" w:rsidRDefault="007653F6" w:rsidP="007653F6">
      <w:pPr>
        <w:pStyle w:val="CRCoverPage"/>
        <w:outlineLvl w:val="0"/>
        <w:rPr>
          <w:b/>
          <w:noProof/>
          <w:sz w:val="24"/>
        </w:rPr>
      </w:pPr>
      <w:r>
        <w:rPr>
          <w:b/>
          <w:noProof/>
          <w:sz w:val="24"/>
        </w:rPr>
        <w:t xml:space="preserve">3GPP TSG-RAN WG4 Meeting # </w:t>
      </w:r>
      <w:r w:rsidR="00C05553">
        <w:rPr>
          <w:b/>
          <w:noProof/>
          <w:sz w:val="24"/>
        </w:rPr>
        <w:t>100</w:t>
      </w:r>
      <w:r>
        <w:rPr>
          <w:b/>
          <w:noProof/>
          <w:sz w:val="24"/>
        </w:rPr>
        <w:t>-e</w:t>
      </w:r>
      <w:r>
        <w:rPr>
          <w:b/>
          <w:noProof/>
          <w:sz w:val="24"/>
        </w:rPr>
        <w:tab/>
      </w:r>
      <w:r>
        <w:rPr>
          <w:b/>
          <w:noProof/>
          <w:sz w:val="24"/>
        </w:rPr>
        <w:tab/>
      </w:r>
      <w:r>
        <w:rPr>
          <w:b/>
          <w:noProof/>
          <w:sz w:val="24"/>
        </w:rPr>
        <w:tab/>
      </w:r>
      <w:r>
        <w:rPr>
          <w:b/>
          <w:noProof/>
          <w:sz w:val="24"/>
        </w:rPr>
        <w:tab/>
      </w:r>
      <w:r>
        <w:rPr>
          <w:b/>
          <w:noProof/>
          <w:sz w:val="24"/>
        </w:rPr>
        <w:tab/>
      </w:r>
      <w:r w:rsidR="00FC47BC">
        <w:rPr>
          <w:b/>
          <w:noProof/>
          <w:sz w:val="24"/>
        </w:rPr>
        <w:tab/>
      </w:r>
      <w:r w:rsidR="00223EDA" w:rsidRPr="00223EDA">
        <w:rPr>
          <w:b/>
          <w:noProof/>
          <w:sz w:val="24"/>
        </w:rPr>
        <w:t>R4-2114333</w:t>
      </w:r>
    </w:p>
    <w:p w14:paraId="501C60F4" w14:textId="076067F3" w:rsidR="00581192" w:rsidRPr="006B30DF" w:rsidRDefault="007653F6" w:rsidP="007653F6">
      <w:pPr>
        <w:pStyle w:val="CRCoverPage"/>
        <w:outlineLvl w:val="0"/>
        <w:rPr>
          <w:b/>
          <w:noProof/>
          <w:sz w:val="24"/>
          <w:lang w:val="en-US"/>
        </w:rPr>
      </w:pPr>
      <w:r>
        <w:rPr>
          <w:b/>
          <w:noProof/>
          <w:sz w:val="24"/>
        </w:rPr>
        <w:t>Electronic Meeting, 1</w:t>
      </w:r>
      <w:r w:rsidR="00C05553">
        <w:rPr>
          <w:b/>
          <w:noProof/>
          <w:sz w:val="24"/>
        </w:rPr>
        <w:t>6</w:t>
      </w:r>
      <w:r>
        <w:rPr>
          <w:b/>
          <w:noProof/>
          <w:sz w:val="24"/>
          <w:vertAlign w:val="superscript"/>
        </w:rPr>
        <w:t>th</w:t>
      </w:r>
      <w:r>
        <w:rPr>
          <w:b/>
          <w:noProof/>
          <w:sz w:val="24"/>
        </w:rPr>
        <w:t xml:space="preserve"> – </w:t>
      </w:r>
      <w:r w:rsidR="00CD58FD">
        <w:rPr>
          <w:b/>
          <w:noProof/>
          <w:sz w:val="24"/>
        </w:rPr>
        <w:t>27</w:t>
      </w:r>
      <w:r w:rsidR="00CD58FD">
        <w:rPr>
          <w:b/>
          <w:noProof/>
          <w:sz w:val="24"/>
          <w:vertAlign w:val="superscript"/>
        </w:rPr>
        <w:t>th</w:t>
      </w:r>
      <w:r w:rsidR="00CD58FD">
        <w:rPr>
          <w:b/>
          <w:noProof/>
          <w:sz w:val="24"/>
        </w:rPr>
        <w:t xml:space="preserve"> </w:t>
      </w:r>
      <w:r w:rsidR="00C05553">
        <w:rPr>
          <w:b/>
          <w:noProof/>
          <w:sz w:val="24"/>
        </w:rPr>
        <w:t>August</w:t>
      </w:r>
      <w:r>
        <w:rPr>
          <w:b/>
          <w:noProof/>
          <w:sz w:val="24"/>
        </w:rPr>
        <w:t>, 2021</w:t>
      </w:r>
      <w:r w:rsidRPr="00920273">
        <w:rPr>
          <w:rFonts w:cs="Arial"/>
          <w:noProof/>
          <w:sz w:val="22"/>
          <w:szCs w:val="22"/>
        </w:rPr>
        <w:tab/>
      </w:r>
      <w:r w:rsidR="00AC7433">
        <w:rPr>
          <w:noProof/>
          <w:sz w:val="24"/>
        </w:rPr>
        <w:tab/>
      </w:r>
      <w:r w:rsidR="00AC7433">
        <w:rPr>
          <w:noProof/>
          <w:sz w:val="24"/>
        </w:rPr>
        <w:tab/>
      </w:r>
      <w:r w:rsidR="00AC7433">
        <w:rPr>
          <w:noProof/>
          <w:sz w:val="24"/>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p>
    <w:p w14:paraId="6BC05544" w14:textId="77777777" w:rsidR="00E25574" w:rsidRPr="006B30DF" w:rsidRDefault="00E25574" w:rsidP="00E25574">
      <w:pPr>
        <w:spacing w:after="120"/>
        <w:ind w:left="1985" w:hanging="1985"/>
        <w:rPr>
          <w:rFonts w:cs="Arial"/>
          <w:b/>
          <w:lang w:val="en-US"/>
        </w:rPr>
      </w:pPr>
    </w:p>
    <w:p w14:paraId="4C940FBB" w14:textId="77777777" w:rsidR="00FD2D4A" w:rsidRPr="00A87DB2" w:rsidRDefault="00FD2D4A" w:rsidP="00A7478B">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005529AF" w:rsidRPr="00A87DB2">
        <w:rPr>
          <w:rFonts w:cs="Arial"/>
          <w:b/>
          <w:sz w:val="22"/>
          <w:szCs w:val="22"/>
          <w:lang w:val="en-US"/>
        </w:rPr>
        <w:tab/>
      </w:r>
      <w:r w:rsidRPr="00A87DB2">
        <w:rPr>
          <w:rFonts w:cs="Arial"/>
          <w:sz w:val="22"/>
          <w:szCs w:val="22"/>
          <w:lang w:val="en-US"/>
        </w:rPr>
        <w:t>Ericsson</w:t>
      </w:r>
    </w:p>
    <w:p w14:paraId="672C66DA" w14:textId="5EB03F89" w:rsidR="00675A92" w:rsidRPr="00670494" w:rsidRDefault="00FD2D4A" w:rsidP="00A7478B">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007E1256" w:rsidRPr="00A87DB2">
        <w:rPr>
          <w:rFonts w:cs="Arial"/>
          <w:sz w:val="22"/>
          <w:szCs w:val="22"/>
          <w:lang w:val="en-US"/>
        </w:rPr>
        <w:tab/>
      </w:r>
      <w:r w:rsidR="007E1256" w:rsidRPr="00A87DB2">
        <w:rPr>
          <w:rFonts w:cs="Arial"/>
          <w:sz w:val="22"/>
          <w:szCs w:val="22"/>
          <w:lang w:val="en-US"/>
        </w:rPr>
        <w:tab/>
      </w:r>
      <w:r w:rsidR="000C32BC">
        <w:rPr>
          <w:rFonts w:cs="Arial"/>
          <w:sz w:val="22"/>
          <w:szCs w:val="22"/>
          <w:lang w:val="en-US" w:eastAsia="zh-CN"/>
        </w:rPr>
        <w:t xml:space="preserve">RF impact </w:t>
      </w:r>
      <w:proofErr w:type="gramStart"/>
      <w:r w:rsidR="000C32BC">
        <w:rPr>
          <w:rFonts w:cs="Arial"/>
          <w:sz w:val="22"/>
          <w:szCs w:val="22"/>
          <w:lang w:val="en-US" w:eastAsia="zh-CN"/>
        </w:rPr>
        <w:t xml:space="preserve">on </w:t>
      </w:r>
      <w:r w:rsidR="00662B12">
        <w:rPr>
          <w:rFonts w:cs="Arial"/>
          <w:sz w:val="22"/>
          <w:szCs w:val="22"/>
          <w:lang w:val="en-US"/>
        </w:rPr>
        <w:t xml:space="preserve"> </w:t>
      </w:r>
      <w:r w:rsidR="001F4B62" w:rsidRPr="001F4B62">
        <w:rPr>
          <w:rFonts w:cs="Arial"/>
          <w:sz w:val="22"/>
          <w:szCs w:val="22"/>
          <w:lang w:val="en-US"/>
        </w:rPr>
        <w:t>phase</w:t>
      </w:r>
      <w:proofErr w:type="gramEnd"/>
      <w:r w:rsidR="001F4B62" w:rsidRPr="001F4B62">
        <w:rPr>
          <w:rFonts w:cs="Arial"/>
          <w:sz w:val="22"/>
          <w:szCs w:val="22"/>
          <w:lang w:val="en-US"/>
        </w:rPr>
        <w:t xml:space="preserve"> continuity and power consistency for PUCCH and PUSCH repetition</w:t>
      </w:r>
    </w:p>
    <w:p w14:paraId="2D72A4F2" w14:textId="6A12AA37" w:rsidR="00FD2D4A" w:rsidRPr="001F6E6B" w:rsidRDefault="00FD2D4A" w:rsidP="00A7478B">
      <w:pPr>
        <w:spacing w:after="0"/>
        <w:rPr>
          <w:rFonts w:cs="Arial"/>
          <w:sz w:val="22"/>
          <w:szCs w:val="22"/>
          <w:lang w:val="en-US"/>
        </w:rPr>
      </w:pPr>
      <w:r w:rsidRPr="001F6E6B">
        <w:rPr>
          <w:rFonts w:cs="Arial"/>
          <w:b/>
          <w:sz w:val="22"/>
          <w:szCs w:val="22"/>
          <w:lang w:val="en-US"/>
        </w:rPr>
        <w:t>Agenda item:</w:t>
      </w:r>
      <w:r w:rsidRPr="001F6E6B">
        <w:rPr>
          <w:rFonts w:cs="Arial"/>
          <w:sz w:val="22"/>
          <w:szCs w:val="22"/>
          <w:lang w:val="en-US"/>
        </w:rPr>
        <w:tab/>
      </w:r>
      <w:r w:rsidR="00241BF5" w:rsidRPr="001F6E6B">
        <w:rPr>
          <w:rFonts w:cs="Arial"/>
          <w:sz w:val="22"/>
          <w:szCs w:val="22"/>
          <w:lang w:val="en-US"/>
        </w:rPr>
        <w:tab/>
      </w:r>
      <w:r w:rsidR="00E02ACD">
        <w:rPr>
          <w:rFonts w:cs="Arial"/>
          <w:sz w:val="22"/>
          <w:szCs w:val="22"/>
          <w:lang w:val="en-US"/>
        </w:rPr>
        <w:t>9.18.3</w:t>
      </w:r>
    </w:p>
    <w:p w14:paraId="222E9309" w14:textId="77777777" w:rsidR="005529AF" w:rsidRPr="00A87DB2" w:rsidRDefault="00FD2D4A" w:rsidP="00A7478B">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sidR="008E36AA">
        <w:rPr>
          <w:rFonts w:cs="Arial"/>
          <w:b/>
          <w:sz w:val="22"/>
          <w:szCs w:val="22"/>
          <w:lang w:val="en-US"/>
        </w:rPr>
        <w:tab/>
      </w:r>
      <w:r w:rsidR="00E23382" w:rsidRPr="00C30C99">
        <w:rPr>
          <w:rFonts w:cs="Arial"/>
          <w:sz w:val="22"/>
          <w:szCs w:val="22"/>
          <w:lang w:val="en-US"/>
        </w:rPr>
        <w:t>Approval</w:t>
      </w:r>
    </w:p>
    <w:p w14:paraId="6FCB7FCE" w14:textId="77777777" w:rsidR="00A125EA" w:rsidRDefault="00A125EA" w:rsidP="00A817D0">
      <w:pPr>
        <w:pStyle w:val="Heading1"/>
        <w:rPr>
          <w:lang w:val="en-US"/>
        </w:rPr>
      </w:pPr>
      <w:r w:rsidRPr="00A125EA">
        <w:rPr>
          <w:lang w:val="en-US"/>
        </w:rPr>
        <w:t>Introduction</w:t>
      </w:r>
    </w:p>
    <w:p w14:paraId="6CF3033C" w14:textId="4523AD11" w:rsidR="003A340C" w:rsidRDefault="00CE28A4" w:rsidP="00CE28A4">
      <w:pPr>
        <w:rPr>
          <w:lang w:val="en-US" w:eastAsia="zh-CN"/>
        </w:rPr>
      </w:pPr>
      <w:r>
        <w:rPr>
          <w:lang w:val="en-US" w:eastAsia="zh-CN"/>
        </w:rPr>
        <w:t xml:space="preserve">In </w:t>
      </w:r>
      <w:proofErr w:type="gramStart"/>
      <w:r w:rsidR="005D6DAA">
        <w:rPr>
          <w:lang w:val="en-US" w:eastAsia="zh-CN"/>
        </w:rPr>
        <w:t>WF</w:t>
      </w:r>
      <w:r>
        <w:rPr>
          <w:lang w:val="en-US" w:eastAsia="zh-CN"/>
        </w:rPr>
        <w:t>[</w:t>
      </w:r>
      <w:proofErr w:type="gramEnd"/>
      <w:r>
        <w:rPr>
          <w:lang w:val="en-US" w:eastAsia="zh-CN"/>
        </w:rPr>
        <w:t xml:space="preserve">1], </w:t>
      </w:r>
      <w:r w:rsidR="00142FFF">
        <w:rPr>
          <w:lang w:val="en-US" w:eastAsia="zh-CN"/>
        </w:rPr>
        <w:t>the potential RF impact is agreed as below:</w:t>
      </w:r>
    </w:p>
    <w:p w14:paraId="25C60134" w14:textId="1FF28DE3" w:rsidR="00C05553" w:rsidRDefault="004B4231" w:rsidP="00CE28A4">
      <w:pPr>
        <w:rPr>
          <w:lang w:val="en-US" w:eastAsia="zh-CN"/>
        </w:rPr>
      </w:pPr>
      <w:r w:rsidRPr="004B4231">
        <w:rPr>
          <w:lang w:val="en-US" w:eastAsia="zh-CN"/>
        </w:rPr>
        <w:t>WF1: Non-zero un-scheduled gap in-between repetitions</w:t>
      </w:r>
      <w:r>
        <w:rPr>
          <w:lang w:val="en-US" w:eastAsia="zh-CN"/>
        </w:rPr>
        <w:t>:</w:t>
      </w:r>
    </w:p>
    <w:p w14:paraId="22394D8C" w14:textId="77777777" w:rsidR="004B4231" w:rsidRPr="004B4231" w:rsidRDefault="004B4231" w:rsidP="004B4231">
      <w:pPr>
        <w:ind w:left="720"/>
        <w:rPr>
          <w:lang w:val="en-US" w:eastAsia="zh-CN"/>
        </w:rPr>
      </w:pPr>
      <w:r w:rsidRPr="004B4231">
        <w:rPr>
          <w:lang w:val="en-US" w:eastAsia="zh-CN"/>
        </w:rPr>
        <w:t>To maintain phase continuity and power consistency across the PUSCH transmissions or PUCCH repetitions, the value of un-scheduled symbols in-between the repetitions up to 13OS is feasible (with some TBD phase tolerance):</w:t>
      </w:r>
    </w:p>
    <w:p w14:paraId="0B60C323" w14:textId="77777777" w:rsidR="004B4231" w:rsidRPr="004B4231" w:rsidRDefault="004B4231" w:rsidP="000C32BC">
      <w:pPr>
        <w:ind w:left="1440"/>
        <w:rPr>
          <w:lang w:val="en-US" w:eastAsia="zh-CN"/>
        </w:rPr>
      </w:pPr>
      <w:r w:rsidRPr="004B4231">
        <w:rPr>
          <w:lang w:val="en-US" w:eastAsia="zh-CN"/>
        </w:rPr>
        <w:t xml:space="preserve">Whether maximum X can be 14OS or 1ms for different SCS FFS </w:t>
      </w:r>
    </w:p>
    <w:p w14:paraId="1A2ACFF0" w14:textId="77777777" w:rsidR="004B4231" w:rsidRPr="004B4231" w:rsidRDefault="004B4231" w:rsidP="000C32BC">
      <w:pPr>
        <w:ind w:left="1440"/>
        <w:rPr>
          <w:lang w:val="en-US" w:eastAsia="zh-CN"/>
        </w:rPr>
      </w:pPr>
      <w:r w:rsidRPr="004B4231">
        <w:rPr>
          <w:lang w:val="en-US" w:eastAsia="zh-CN"/>
        </w:rPr>
        <w:t>Further study if new RF requirements for UE during the gap are needed</w:t>
      </w:r>
    </w:p>
    <w:p w14:paraId="7777E2D5" w14:textId="77777777" w:rsidR="004B4231" w:rsidRPr="004B4231" w:rsidRDefault="004B4231" w:rsidP="004B4231">
      <w:pPr>
        <w:ind w:left="720"/>
        <w:rPr>
          <w:lang w:val="en-US" w:eastAsia="zh-CN"/>
        </w:rPr>
      </w:pPr>
      <w:r w:rsidRPr="004B4231">
        <w:rPr>
          <w:lang w:val="en-US" w:eastAsia="zh-CN"/>
        </w:rPr>
        <w:t>For transmit power on the gap symbols that less than or equal to 1ms, RAN4 down select solution from following options:</w:t>
      </w:r>
    </w:p>
    <w:p w14:paraId="4D45EB81" w14:textId="77777777" w:rsidR="004B4231" w:rsidRPr="004B4231" w:rsidRDefault="004B4231" w:rsidP="000C32BC">
      <w:pPr>
        <w:ind w:left="1440"/>
        <w:rPr>
          <w:lang w:val="en-US" w:eastAsia="zh-CN"/>
        </w:rPr>
      </w:pPr>
      <w:r w:rsidRPr="004B4231">
        <w:rPr>
          <w:lang w:val="en-US" w:eastAsia="zh-CN"/>
        </w:rPr>
        <w:t xml:space="preserve">Option 1: define new transmit off power for gap symbols less than or equal to 1ms explicitly for Rel-17 coverage enhancement case </w:t>
      </w:r>
    </w:p>
    <w:p w14:paraId="0E68A3E2" w14:textId="77777777" w:rsidR="004B4231" w:rsidRPr="004B4231" w:rsidRDefault="004B4231" w:rsidP="000C32BC">
      <w:pPr>
        <w:ind w:left="1440"/>
        <w:rPr>
          <w:lang w:val="en-US" w:eastAsia="zh-CN"/>
        </w:rPr>
      </w:pPr>
      <w:r w:rsidRPr="004B4231">
        <w:rPr>
          <w:lang w:val="en-US" w:eastAsia="zh-CN"/>
        </w:rPr>
        <w:t>Option 2: RAN4 do not introduce new transmit off power</w:t>
      </w:r>
    </w:p>
    <w:p w14:paraId="373A11FC" w14:textId="419BD6D3" w:rsidR="004B4231" w:rsidRDefault="004B4231" w:rsidP="000C32BC">
      <w:pPr>
        <w:ind w:left="1440"/>
        <w:rPr>
          <w:lang w:val="en-US" w:eastAsia="zh-CN"/>
        </w:rPr>
      </w:pPr>
      <w:r w:rsidRPr="004B4231">
        <w:rPr>
          <w:lang w:val="en-US" w:eastAsia="zh-CN"/>
        </w:rPr>
        <w:t>Option 3: The existing OFF power requirement apply to the un-scheduled gap</w:t>
      </w:r>
    </w:p>
    <w:p w14:paraId="128D4448" w14:textId="3FC54088" w:rsidR="004B4231" w:rsidRDefault="003A35F3" w:rsidP="004B4231">
      <w:pPr>
        <w:rPr>
          <w:b/>
          <w:bCs/>
          <w:lang w:val="en-US" w:eastAsia="zh-CN"/>
        </w:rPr>
      </w:pPr>
      <w:r w:rsidRPr="003A35F3">
        <w:rPr>
          <w:b/>
          <w:bCs/>
          <w:lang w:val="en-US" w:eastAsia="zh-CN"/>
        </w:rPr>
        <w:t>WF2: Non-zero un-scheduled gap with other uplink transmissions</w:t>
      </w:r>
    </w:p>
    <w:p w14:paraId="35207135" w14:textId="77777777" w:rsidR="003A35F3" w:rsidRPr="003A35F3" w:rsidRDefault="003A35F3" w:rsidP="003A35F3">
      <w:pPr>
        <w:numPr>
          <w:ilvl w:val="0"/>
          <w:numId w:val="43"/>
        </w:numPr>
        <w:rPr>
          <w:lang w:val="en-US" w:eastAsia="zh-CN"/>
        </w:rPr>
      </w:pPr>
      <w:r w:rsidRPr="003A35F3">
        <w:rPr>
          <w:lang w:eastAsia="zh-CN"/>
        </w:rPr>
        <w:t xml:space="preserve">Scenario </w:t>
      </w:r>
      <w:r w:rsidRPr="003A35F3">
        <w:rPr>
          <w:lang w:val="en-US" w:eastAsia="zh-CN"/>
        </w:rPr>
        <w:t xml:space="preserve">1: if the other </w:t>
      </w:r>
      <w:r w:rsidRPr="003A35F3">
        <w:rPr>
          <w:lang w:eastAsia="zh-CN"/>
        </w:rPr>
        <w:t>scheduled</w:t>
      </w:r>
      <w:r w:rsidRPr="003A35F3">
        <w:rPr>
          <w:lang w:val="en-US" w:eastAsia="zh-CN"/>
        </w:rPr>
        <w:t xml:space="preserve"> signals/channels during the non-zero gap have the </w:t>
      </w:r>
      <w:r w:rsidRPr="003A35F3">
        <w:rPr>
          <w:b/>
          <w:bCs/>
          <w:u w:val="single"/>
          <w:lang w:val="en-US" w:eastAsia="zh-CN"/>
        </w:rPr>
        <w:t>same</w:t>
      </w:r>
      <w:r w:rsidRPr="003A35F3">
        <w:rPr>
          <w:lang w:val="en-US" w:eastAsia="zh-CN"/>
        </w:rPr>
        <w:t xml:space="preserve"> settings in antenna port, occupied PRBs and UL power than the repeated transmission signals/channels</w:t>
      </w:r>
    </w:p>
    <w:p w14:paraId="38A3C2F7" w14:textId="77777777" w:rsidR="003A35F3" w:rsidRPr="003A35F3" w:rsidRDefault="003A35F3" w:rsidP="003A35F3">
      <w:pPr>
        <w:numPr>
          <w:ilvl w:val="1"/>
          <w:numId w:val="43"/>
        </w:numPr>
        <w:tabs>
          <w:tab w:val="clear" w:pos="1440"/>
          <w:tab w:val="left" w:pos="709"/>
        </w:tabs>
        <w:rPr>
          <w:lang w:val="en-US" w:eastAsia="zh-CN"/>
        </w:rPr>
      </w:pPr>
      <w:r w:rsidRPr="003A35F3">
        <w:rPr>
          <w:lang w:val="en-US" w:eastAsia="zh-CN"/>
        </w:rPr>
        <w:t>Whether it is beneficial to define a Guard period for scenario 1:</w:t>
      </w:r>
    </w:p>
    <w:p w14:paraId="7D7B46DB" w14:textId="77777777" w:rsidR="003A35F3" w:rsidRPr="003A35F3" w:rsidRDefault="003A35F3" w:rsidP="003A35F3">
      <w:pPr>
        <w:numPr>
          <w:ilvl w:val="2"/>
          <w:numId w:val="43"/>
        </w:numPr>
        <w:tabs>
          <w:tab w:val="clear" w:pos="2160"/>
          <w:tab w:val="left" w:pos="709"/>
        </w:tabs>
        <w:rPr>
          <w:lang w:val="en-US" w:eastAsia="zh-CN"/>
        </w:rPr>
      </w:pPr>
      <w:r w:rsidRPr="003A35F3">
        <w:rPr>
          <w:lang w:val="en-US" w:eastAsia="zh-CN"/>
        </w:rPr>
        <w:t xml:space="preserve">Option 1: In the case of different channel in between two repetitions, a guard period before returning to the repetitions is defined. Length of guard period is Y is FFS but shall not exceed 2 symbols. </w:t>
      </w:r>
    </w:p>
    <w:p w14:paraId="7D5A4A8C" w14:textId="77777777" w:rsidR="003A35F3" w:rsidRPr="003A35F3" w:rsidRDefault="003A35F3" w:rsidP="003A35F3">
      <w:pPr>
        <w:numPr>
          <w:ilvl w:val="2"/>
          <w:numId w:val="43"/>
        </w:numPr>
        <w:tabs>
          <w:tab w:val="clear" w:pos="2160"/>
          <w:tab w:val="left" w:pos="709"/>
        </w:tabs>
        <w:rPr>
          <w:lang w:val="en-US" w:eastAsia="zh-CN"/>
        </w:rPr>
      </w:pPr>
      <w:r w:rsidRPr="003A35F3">
        <w:rPr>
          <w:lang w:val="en-US" w:eastAsia="zh-CN"/>
        </w:rPr>
        <w:t xml:space="preserve">Option 2: FFS. It is not clear why guard period can help make the phase aligned with before transmission. </w:t>
      </w:r>
    </w:p>
    <w:p w14:paraId="0BEADAF8" w14:textId="77777777" w:rsidR="003A35F3" w:rsidRPr="003A35F3" w:rsidRDefault="003A35F3" w:rsidP="003A35F3">
      <w:pPr>
        <w:numPr>
          <w:ilvl w:val="0"/>
          <w:numId w:val="43"/>
        </w:numPr>
        <w:rPr>
          <w:lang w:val="en-US" w:eastAsia="zh-CN"/>
        </w:rPr>
      </w:pPr>
      <w:r w:rsidRPr="003A35F3">
        <w:rPr>
          <w:lang w:eastAsia="zh-CN"/>
        </w:rPr>
        <w:t xml:space="preserve">Scenario </w:t>
      </w:r>
      <w:r w:rsidRPr="003A35F3">
        <w:rPr>
          <w:lang w:val="en-US" w:eastAsia="zh-CN"/>
        </w:rPr>
        <w:t xml:space="preserve">2: If the other </w:t>
      </w:r>
      <w:r w:rsidRPr="003A35F3">
        <w:rPr>
          <w:lang w:eastAsia="zh-CN"/>
        </w:rPr>
        <w:t>scheduled</w:t>
      </w:r>
      <w:r w:rsidRPr="003A35F3">
        <w:rPr>
          <w:lang w:val="en-US" w:eastAsia="zh-CN"/>
        </w:rPr>
        <w:t xml:space="preserve"> signals/channels during the non-zero gap have the </w:t>
      </w:r>
      <w:r w:rsidRPr="003A35F3">
        <w:rPr>
          <w:b/>
          <w:bCs/>
          <w:u w:val="single"/>
          <w:lang w:val="en-US" w:eastAsia="zh-CN"/>
        </w:rPr>
        <w:t>different</w:t>
      </w:r>
      <w:r w:rsidRPr="003A35F3">
        <w:rPr>
          <w:lang w:val="en-US" w:eastAsia="zh-CN"/>
        </w:rPr>
        <w:t xml:space="preserve"> settings in antenna port, occupied PRBs or UL power than the repeated transmission signals/channels</w:t>
      </w:r>
    </w:p>
    <w:p w14:paraId="4BDF042E" w14:textId="77777777" w:rsidR="003A35F3" w:rsidRPr="003A35F3" w:rsidRDefault="003A35F3" w:rsidP="003A35F3">
      <w:pPr>
        <w:numPr>
          <w:ilvl w:val="1"/>
          <w:numId w:val="43"/>
        </w:numPr>
        <w:tabs>
          <w:tab w:val="clear" w:pos="1440"/>
          <w:tab w:val="left" w:pos="709"/>
        </w:tabs>
        <w:rPr>
          <w:lang w:val="en-US" w:eastAsia="zh-CN"/>
        </w:rPr>
      </w:pPr>
      <w:r w:rsidRPr="003A35F3">
        <w:rPr>
          <w:lang w:val="en-US" w:eastAsia="zh-CN"/>
        </w:rPr>
        <w:t xml:space="preserve">Option 1: a guard period before returning to the repetitions is defined. Guard allows also different RBs and power levels for the other channels as agreed to be studied in the previous WF. Length of guard period is Y is FFS but shall not exceed 2 symbols. </w:t>
      </w:r>
    </w:p>
    <w:p w14:paraId="45B0395E" w14:textId="77777777" w:rsidR="003A35F3" w:rsidRPr="003A35F3" w:rsidRDefault="003A35F3" w:rsidP="003A35F3">
      <w:pPr>
        <w:numPr>
          <w:ilvl w:val="1"/>
          <w:numId w:val="43"/>
        </w:numPr>
        <w:tabs>
          <w:tab w:val="clear" w:pos="1440"/>
          <w:tab w:val="left" w:pos="709"/>
        </w:tabs>
        <w:rPr>
          <w:lang w:val="en-US" w:eastAsia="zh-CN"/>
        </w:rPr>
      </w:pPr>
      <w:r w:rsidRPr="003A35F3">
        <w:rPr>
          <w:lang w:val="en-US" w:eastAsia="zh-CN"/>
        </w:rPr>
        <w:t xml:space="preserve">Option 2: Phase continuity and power consistency cannot be guaranteed. </w:t>
      </w:r>
    </w:p>
    <w:p w14:paraId="1495B121" w14:textId="77777777" w:rsidR="003A35F3" w:rsidRPr="003A35F3" w:rsidRDefault="003A35F3" w:rsidP="003A35F3">
      <w:pPr>
        <w:numPr>
          <w:ilvl w:val="1"/>
          <w:numId w:val="43"/>
        </w:numPr>
        <w:tabs>
          <w:tab w:val="clear" w:pos="1440"/>
          <w:tab w:val="left" w:pos="709"/>
        </w:tabs>
        <w:rPr>
          <w:lang w:val="sv-SE" w:eastAsia="zh-CN"/>
        </w:rPr>
      </w:pPr>
      <w:r w:rsidRPr="003A35F3">
        <w:rPr>
          <w:lang w:val="en-US" w:eastAsia="zh-CN"/>
        </w:rPr>
        <w:t xml:space="preserve">Option 3: Further investigation is needed </w:t>
      </w:r>
    </w:p>
    <w:p w14:paraId="4DB8FAA1" w14:textId="77777777" w:rsidR="003A35F3" w:rsidRPr="003A35F3" w:rsidRDefault="003A35F3" w:rsidP="003A35F3">
      <w:pPr>
        <w:numPr>
          <w:ilvl w:val="2"/>
          <w:numId w:val="43"/>
        </w:numPr>
        <w:tabs>
          <w:tab w:val="clear" w:pos="2160"/>
          <w:tab w:val="left" w:pos="709"/>
        </w:tabs>
        <w:rPr>
          <w:lang w:val="en-US" w:eastAsia="zh-CN"/>
        </w:rPr>
      </w:pPr>
      <w:r w:rsidRPr="003A35F3">
        <w:rPr>
          <w:lang w:val="en-US" w:eastAsia="zh-CN"/>
        </w:rPr>
        <w:t>If the phase discontinuity for non-zero gap with other uplink transmission is within such tolerance value, this case can be supported.</w:t>
      </w:r>
    </w:p>
    <w:p w14:paraId="0D496F2F" w14:textId="77777777" w:rsidR="003A35F3" w:rsidRDefault="003A35F3" w:rsidP="004B4231">
      <w:pPr>
        <w:rPr>
          <w:lang w:val="en-US" w:eastAsia="zh-CN"/>
        </w:rPr>
      </w:pPr>
    </w:p>
    <w:p w14:paraId="7D639FE6" w14:textId="1AAC6DE6" w:rsidR="00DC3EEB" w:rsidRPr="00DC3EEB" w:rsidRDefault="00DC3EEB" w:rsidP="00EC6F8B">
      <w:r>
        <w:lastRenderedPageBreak/>
        <w:t xml:space="preserve">In this paper, we present </w:t>
      </w:r>
      <w:r w:rsidR="0006371E">
        <w:t xml:space="preserve">our </w:t>
      </w:r>
      <w:r w:rsidR="00B9290C">
        <w:t>view</w:t>
      </w:r>
      <w:r w:rsidR="0006371E">
        <w:t xml:space="preserve"> </w:t>
      </w:r>
      <w:r w:rsidR="00877D85">
        <w:t xml:space="preserve">on </w:t>
      </w:r>
      <w:r w:rsidR="00CE28A4">
        <w:t xml:space="preserve">the </w:t>
      </w:r>
      <w:r w:rsidR="00A527D2">
        <w:t xml:space="preserve">RF requirement </w:t>
      </w:r>
      <w:r w:rsidR="00463F03">
        <w:t xml:space="preserve">aspect of </w:t>
      </w:r>
      <w:r w:rsidR="00463F03" w:rsidRPr="00463F03">
        <w:t>phase continuity</w:t>
      </w:r>
      <w:r w:rsidR="00877D85">
        <w:t>.</w:t>
      </w:r>
    </w:p>
    <w:p w14:paraId="71FA39DB" w14:textId="77777777" w:rsidR="00304615" w:rsidRDefault="00DC670C" w:rsidP="00304615">
      <w:pPr>
        <w:pStyle w:val="Heading1"/>
        <w:rPr>
          <w:lang w:val="en-US"/>
        </w:rPr>
      </w:pPr>
      <w:r>
        <w:rPr>
          <w:lang w:val="en-US"/>
        </w:rPr>
        <w:t>Discussion</w:t>
      </w:r>
    </w:p>
    <w:p w14:paraId="7A28ADF1" w14:textId="05A5E992" w:rsidR="000060F3" w:rsidRPr="000060F3" w:rsidRDefault="000060F3" w:rsidP="00534D65">
      <w:pPr>
        <w:rPr>
          <w:b/>
          <w:bCs/>
          <w:u w:val="single"/>
        </w:rPr>
      </w:pPr>
      <w:r w:rsidRPr="000060F3">
        <w:rPr>
          <w:b/>
          <w:bCs/>
          <w:u w:val="single"/>
          <w:lang w:val="en-US" w:eastAsia="zh-CN"/>
        </w:rPr>
        <w:t>Non-zero un-scheduled gap in-between repetitions:</w:t>
      </w:r>
    </w:p>
    <w:p w14:paraId="2F170ECA" w14:textId="047E3E4C" w:rsidR="001E22AC" w:rsidRDefault="00541A78" w:rsidP="00534D65">
      <w:r w:rsidRPr="00541A78">
        <w:t>If there is no TX off power requirement during the un-scheduled gap, there will be no time mask requirement as time mask is specified with the relation of ON/OFF TX power in time domain. Therefore, there is no certain UE power transient behaviour for the TX power ramp down/up time during the un-schudeled symbol gap period and the interference situation at network receiving due to the slow ramp down/up is also not known. For example, the slow TX power ramp down in the un-scheduled gap may cause interference to another UE received at network side. As such, it would be beneficial to clarify the UE transient power behaviour during the un-scheduled symbol to help evaluate the interference perspective at network level.</w:t>
      </w:r>
    </w:p>
    <w:p w14:paraId="506C9D5F" w14:textId="018C93A9" w:rsidR="0009575D" w:rsidRDefault="00FB3247" w:rsidP="00534D65">
      <w:r>
        <w:t xml:space="preserve">To introduce the </w:t>
      </w:r>
      <w:proofErr w:type="gramStart"/>
      <w:r>
        <w:t>new</w:t>
      </w:r>
      <w:proofErr w:type="gramEnd"/>
      <w:r>
        <w:t xml:space="preserve"> transmit OFF power, it seems relaxation of the current TX OFF power would be preferred as keeping the PA power on and meet</w:t>
      </w:r>
      <w:r w:rsidR="00094ACF">
        <w:t>ing</w:t>
      </w:r>
      <w:r>
        <w:t xml:space="preserve"> the existing TX OFF power put design additional </w:t>
      </w:r>
      <w:r w:rsidR="00094ACF">
        <w:t>challenges</w:t>
      </w:r>
      <w:r>
        <w:t xml:space="preserve">. </w:t>
      </w:r>
      <w:r w:rsidR="00094ACF">
        <w:t>To relax the TX OFF requirement, h</w:t>
      </w:r>
      <w:r>
        <w:t xml:space="preserve">owever, it is not clear how the network receiving would be impacted by the increased new transmit power </w:t>
      </w:r>
      <w:r w:rsidR="00094ACF">
        <w:t xml:space="preserve">during the </w:t>
      </w:r>
      <w:r>
        <w:t>gap symbols</w:t>
      </w:r>
      <w:r w:rsidR="00094ACF">
        <w:t xml:space="preserve"> for other UE reception</w:t>
      </w:r>
      <w:r>
        <w:t>. If this “new TX OFF” requirement would be tolerable and justified from the network side from coexisting perspective, why a tougher TX OFF power requirement</w:t>
      </w:r>
      <w:r w:rsidR="00094ACF">
        <w:t xml:space="preserve"> would be needed</w:t>
      </w:r>
      <w:r>
        <w:t xml:space="preserve">. Above all, the number of the NR UE concurrently served in coverage enhance mode is not decided and as current simulation assumption shows, only 4 PRB would be needed for PUSCH CE operation, potentially many UE could operate simultaneously </w:t>
      </w:r>
      <w:r w:rsidR="00094ACF">
        <w:t xml:space="preserve">in coverage enhancement mode </w:t>
      </w:r>
      <w:r>
        <w:t>and the interference raise due to the new TX OFF power would not be inessential</w:t>
      </w:r>
      <w:r w:rsidR="00D0399A">
        <w:t xml:space="preserve"> especially for coverage enhancement. For example, it shows in simulation, the JCE gain is 1.5 dB and relaxing 3 dB of the TX OFF power would totally eliminate the JCE gain and thus if relaxing the TX OFF power would be final decision, it equally means the network should not do JCE </w:t>
      </w:r>
      <w:r w:rsidR="00E93AC7">
        <w:t xml:space="preserve">for other UE </w:t>
      </w:r>
      <w:r w:rsidR="001841D8">
        <w:t xml:space="preserve">during the un-scheduled gap </w:t>
      </w:r>
      <w:r w:rsidR="00D0399A">
        <w:t>as negative gain would be expected.</w:t>
      </w:r>
      <w:r w:rsidR="003A35F3">
        <w:t xml:space="preserve"> The worst case is to interleave the different UE in time domain and all UE with JCE will get negative gain. </w:t>
      </w:r>
    </w:p>
    <w:p w14:paraId="0B7603B4" w14:textId="0C351A57" w:rsidR="00D0399A" w:rsidRDefault="00D0399A" w:rsidP="00534D65">
      <w:r>
        <w:t>For FR2, as the UL time slot is limited, the un-scheduled gap scenario would not be realistic. If only one time slot is scheduled for one UE and another UL time slot is scheduled for another UE, there will be a DL time slot between the transmission repetition and thus not relevant for this scenario discussion.</w:t>
      </w:r>
    </w:p>
    <w:p w14:paraId="6ED429DB" w14:textId="464DB1D8" w:rsidR="000714A7" w:rsidRPr="009C7DDC" w:rsidRDefault="0009575D" w:rsidP="00534D65">
      <w:pPr>
        <w:rPr>
          <w:b/>
          <w:bCs/>
        </w:rPr>
      </w:pPr>
      <w:r w:rsidRPr="009C7DDC">
        <w:rPr>
          <w:b/>
          <w:bCs/>
        </w:rPr>
        <w:t>Proposal-1:</w:t>
      </w:r>
      <w:r w:rsidR="00FB3247" w:rsidRPr="009C7DDC">
        <w:rPr>
          <w:b/>
          <w:bCs/>
        </w:rPr>
        <w:t xml:space="preserve"> </w:t>
      </w:r>
      <w:r w:rsidR="00D0399A" w:rsidRPr="009C7DDC">
        <w:rPr>
          <w:b/>
          <w:bCs/>
        </w:rPr>
        <w:t xml:space="preserve">The existing TX OFF requirement should be applied to avoid the </w:t>
      </w:r>
      <w:r w:rsidR="003A35F3" w:rsidRPr="009C7DDC">
        <w:rPr>
          <w:b/>
          <w:bCs/>
        </w:rPr>
        <w:t>degraded SINR at network.</w:t>
      </w:r>
      <w:r w:rsidR="000060F3" w:rsidRPr="009C7DDC">
        <w:rPr>
          <w:b/>
          <w:bCs/>
        </w:rPr>
        <w:t xml:space="preserve"> Option 2&amp;3 is our preference.</w:t>
      </w:r>
    </w:p>
    <w:p w14:paraId="346BF0CE" w14:textId="4BBFD92F" w:rsidR="003A35F3" w:rsidRPr="009C7DDC" w:rsidRDefault="000060F3" w:rsidP="00534D65">
      <w:pPr>
        <w:rPr>
          <w:b/>
          <w:bCs/>
          <w:u w:val="single"/>
          <w:lang w:val="en-US" w:eastAsia="zh-CN"/>
        </w:rPr>
      </w:pPr>
      <w:r w:rsidRPr="009C7DDC">
        <w:rPr>
          <w:b/>
          <w:bCs/>
          <w:u w:val="single"/>
          <w:lang w:val="en-US" w:eastAsia="zh-CN"/>
        </w:rPr>
        <w:t>Non-zero un-scheduled gap with other uplink transmissions:</w:t>
      </w:r>
    </w:p>
    <w:p w14:paraId="19FBC9CD" w14:textId="46432A90" w:rsidR="000060F3" w:rsidRDefault="00DE0F15" w:rsidP="00534D65">
      <w:r>
        <w:t xml:space="preserve">For scenario 2 where there is other uplink transmission between the repetition transmission, if the phase discontinuity is caused by amplitude to phase modulation in power amplifier, the need for the guard time to retune the RF hardware to be phase coherent for different repetition transmission is not clear, the reason is that </w:t>
      </w:r>
      <w:r w:rsidR="00E939D3">
        <w:t>if there are any phase change between the two repetition transmission, such phase change needs to be detected and compensated with a feedback loop to baseband, this will increase the hardware cost and complexity of system design.</w:t>
      </w:r>
      <w:r w:rsidR="00D631D7">
        <w:t xml:space="preserve"> Besides, the tolerance of phase discontinuity is not decided and thus</w:t>
      </w:r>
      <w:r w:rsidR="00E939D3">
        <w:t xml:space="preserve"> </w:t>
      </w:r>
      <w:r w:rsidR="00D631D7">
        <w:t>o</w:t>
      </w:r>
      <w:r w:rsidR="00E939D3">
        <w:t>ption 3 is our preference.</w:t>
      </w:r>
    </w:p>
    <w:p w14:paraId="4F0B9020" w14:textId="235A0052" w:rsidR="00E939D3" w:rsidRDefault="00E939D3" w:rsidP="00E939D3">
      <w:pPr>
        <w:rPr>
          <w:b/>
          <w:bCs/>
        </w:rPr>
      </w:pPr>
      <w:r w:rsidRPr="009C7DDC">
        <w:rPr>
          <w:b/>
          <w:bCs/>
        </w:rPr>
        <w:t>Proposal-</w:t>
      </w:r>
      <w:r>
        <w:rPr>
          <w:b/>
          <w:bCs/>
        </w:rPr>
        <w:t>2</w:t>
      </w:r>
      <w:r w:rsidRPr="009C7DDC">
        <w:rPr>
          <w:b/>
          <w:bCs/>
        </w:rPr>
        <w:t xml:space="preserve">: </w:t>
      </w:r>
      <w:r w:rsidR="00D631D7">
        <w:rPr>
          <w:b/>
          <w:bCs/>
        </w:rPr>
        <w:t>wait the tolerance of phase discontinuity decision</w:t>
      </w:r>
      <w:r w:rsidR="00B455A2">
        <w:rPr>
          <w:b/>
          <w:bCs/>
        </w:rPr>
        <w:t xml:space="preserve"> and option 3 is our preference.</w:t>
      </w:r>
    </w:p>
    <w:p w14:paraId="37624852" w14:textId="7DA162BB" w:rsidR="007B480F" w:rsidRDefault="007B480F" w:rsidP="00E939D3">
      <w:pPr>
        <w:rPr>
          <w:b/>
          <w:bCs/>
        </w:rPr>
      </w:pPr>
    </w:p>
    <w:p w14:paraId="335588D6" w14:textId="10A70B93" w:rsidR="0059681C" w:rsidRDefault="0059681C" w:rsidP="0059681C">
      <w:pPr>
        <w:pStyle w:val="Heading2"/>
      </w:pPr>
      <w:r>
        <w:t xml:space="preserve">Measurement </w:t>
      </w:r>
      <w:r w:rsidR="007E5575">
        <w:t>issue</w:t>
      </w:r>
    </w:p>
    <w:p w14:paraId="6A252030" w14:textId="77777777" w:rsidR="007E5575" w:rsidRDefault="007E5575" w:rsidP="007E5575">
      <w:pPr>
        <w:rPr>
          <w:lang w:eastAsia="zh-CN"/>
        </w:rPr>
      </w:pPr>
      <w:r>
        <w:object w:dxaOrig="14233" w:dyaOrig="2569" w14:anchorId="399D7F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82.2pt" o:ole="">
            <v:imagedata r:id="rId13" o:title=""/>
          </v:shape>
          <o:OLEObject Type="Embed" ProgID="Visio.Drawing.15" ShapeID="_x0000_i1025" DrawAspect="Content" ObjectID="_1689783128" r:id="rId14"/>
        </w:object>
      </w:r>
    </w:p>
    <w:p w14:paraId="2D50C3C8" w14:textId="741DF34E" w:rsidR="007E5575" w:rsidRPr="001739BF" w:rsidRDefault="007E5575" w:rsidP="007E5575">
      <w:pPr>
        <w:rPr>
          <w:lang w:eastAsia="zh-CN"/>
        </w:rPr>
      </w:pPr>
      <w:r w:rsidRPr="001739BF">
        <w:rPr>
          <w:lang w:eastAsia="zh-CN"/>
        </w:rPr>
        <w:t xml:space="preserve">Figure </w:t>
      </w:r>
      <w:r>
        <w:rPr>
          <w:lang w:eastAsia="zh-CN"/>
        </w:rPr>
        <w:t>1</w:t>
      </w:r>
      <w:r w:rsidRPr="001739BF">
        <w:rPr>
          <w:lang w:eastAsia="zh-CN"/>
        </w:rPr>
        <w:t>: measurement point definition for the UE coherence transmission</w:t>
      </w:r>
    </w:p>
    <w:p w14:paraId="2FBD168E" w14:textId="27C82A43" w:rsidR="007E5575" w:rsidRDefault="007E5575" w:rsidP="007E5575">
      <w:pPr>
        <w:jc w:val="both"/>
        <w:rPr>
          <w:lang w:eastAsia="zh-CN"/>
        </w:rPr>
      </w:pPr>
      <w:r>
        <w:rPr>
          <w:lang w:eastAsia="zh-CN"/>
        </w:rPr>
        <w:t xml:space="preserve">As the phase discontinuity </w:t>
      </w:r>
      <w:r w:rsidR="00AD150B">
        <w:rPr>
          <w:lang w:eastAsia="zh-CN"/>
        </w:rPr>
        <w:t xml:space="preserve">tolerance would in the end be specifies as UE RF requirement, </w:t>
      </w:r>
      <w:r w:rsidR="00D26ED1">
        <w:rPr>
          <w:lang w:eastAsia="zh-CN"/>
        </w:rPr>
        <w:t xml:space="preserve">the method to test it should be discussed. </w:t>
      </w:r>
      <w:r w:rsidR="00363F44">
        <w:rPr>
          <w:lang w:eastAsia="zh-CN"/>
        </w:rPr>
        <w:t xml:space="preserve">This will involve signal processing and perhaps the annex in TS 38.101-1 would be needed to update. </w:t>
      </w:r>
    </w:p>
    <w:p w14:paraId="0188B4DF" w14:textId="06E492D8" w:rsidR="007E5575" w:rsidRPr="001739BF" w:rsidRDefault="007E5575" w:rsidP="007E5575">
      <w:pPr>
        <w:jc w:val="both"/>
        <w:rPr>
          <w:lang w:eastAsia="zh-CN"/>
        </w:rPr>
      </w:pPr>
      <w:r w:rsidRPr="001739BF">
        <w:rPr>
          <w:lang w:eastAsia="zh-CN"/>
        </w:rPr>
        <w:lastRenderedPageBreak/>
        <w:t xml:space="preserve">To measure the </w:t>
      </w:r>
      <w:r w:rsidR="00A0323A">
        <w:rPr>
          <w:lang w:eastAsia="zh-CN"/>
        </w:rPr>
        <w:t xml:space="preserve">phase/amplitude variation in a frequency response </w:t>
      </w:r>
      <w:r w:rsidRPr="001739BF">
        <w:rPr>
          <w:lang w:eastAsia="zh-CN"/>
        </w:rPr>
        <w:t>of UE RF chain</w:t>
      </w:r>
      <w:r w:rsidR="00A0323A">
        <w:rPr>
          <w:lang w:eastAsia="zh-CN"/>
        </w:rPr>
        <w:t xml:space="preserve"> between time slots</w:t>
      </w:r>
      <w:r w:rsidRPr="001739BF">
        <w:rPr>
          <w:lang w:eastAsia="zh-CN"/>
        </w:rPr>
        <w:t xml:space="preserve">, a measurement reference point is firstly necessary to be defined. A reference point is used to indicate where the measured data is captured in a signal processing chain. A reference point 1 in Figure </w:t>
      </w:r>
      <w:r w:rsidR="00A0323A">
        <w:rPr>
          <w:lang w:eastAsia="zh-CN"/>
        </w:rPr>
        <w:t>1</w:t>
      </w:r>
      <w:r w:rsidRPr="001739BF">
        <w:rPr>
          <w:lang w:eastAsia="zh-CN"/>
        </w:rPr>
        <w:t xml:space="preserve"> is </w:t>
      </w:r>
      <w:r w:rsidR="00A0323A">
        <w:rPr>
          <w:lang w:eastAsia="zh-CN"/>
        </w:rPr>
        <w:t>proposed</w:t>
      </w:r>
      <w:r w:rsidRPr="001739BF">
        <w:rPr>
          <w:lang w:eastAsia="zh-CN"/>
        </w:rPr>
        <w:t xml:space="preserve"> after the FFT but before the channel estimation. And A reference point 2 in Figure</w:t>
      </w:r>
      <w:r w:rsidR="00B455A2">
        <w:rPr>
          <w:lang w:eastAsia="zh-CN"/>
        </w:rPr>
        <w:t xml:space="preserve"> 1</w:t>
      </w:r>
      <w:r w:rsidRPr="001739BF">
        <w:rPr>
          <w:lang w:eastAsia="zh-CN"/>
        </w:rPr>
        <w:t xml:space="preserve"> is defined after the equalization. RF impairment compensation in Figure </w:t>
      </w:r>
      <w:r w:rsidR="00B455A2">
        <w:rPr>
          <w:lang w:eastAsia="zh-CN"/>
        </w:rPr>
        <w:t>1</w:t>
      </w:r>
      <w:r w:rsidRPr="001739BF">
        <w:rPr>
          <w:lang w:eastAsia="zh-CN"/>
        </w:rPr>
        <w:t xml:space="preserve"> should be compensate the frequency offset in UE </w:t>
      </w:r>
      <w:proofErr w:type="gramStart"/>
      <w:r w:rsidRPr="001739BF">
        <w:rPr>
          <w:lang w:eastAsia="zh-CN"/>
        </w:rPr>
        <w:t>and also</w:t>
      </w:r>
      <w:proofErr w:type="gramEnd"/>
      <w:r w:rsidRPr="001739BF">
        <w:rPr>
          <w:lang w:eastAsia="zh-CN"/>
        </w:rPr>
        <w:t xml:space="preserve"> any time error when estimate the frame timing start. </w:t>
      </w:r>
    </w:p>
    <w:p w14:paraId="40881968" w14:textId="19F9688D" w:rsidR="00B455A2" w:rsidRDefault="00B455A2" w:rsidP="00B455A2">
      <w:pPr>
        <w:rPr>
          <w:b/>
          <w:bCs/>
        </w:rPr>
      </w:pPr>
      <w:r w:rsidRPr="009C7DDC">
        <w:rPr>
          <w:b/>
          <w:bCs/>
        </w:rPr>
        <w:t>Proposal-</w:t>
      </w:r>
      <w:r>
        <w:rPr>
          <w:b/>
          <w:bCs/>
        </w:rPr>
        <w:t>3</w:t>
      </w:r>
      <w:r w:rsidRPr="009C7DDC">
        <w:rPr>
          <w:b/>
          <w:bCs/>
        </w:rPr>
        <w:t xml:space="preserve">: </w:t>
      </w:r>
      <w:r>
        <w:rPr>
          <w:b/>
          <w:bCs/>
        </w:rPr>
        <w:t>RAN4 discuss whether the measurement of the phase/amplitude variation should be defined together with the potential RF requirements relating the UE coherence transmission.</w:t>
      </w:r>
    </w:p>
    <w:p w14:paraId="229F2C62" w14:textId="77777777" w:rsidR="00E2572C" w:rsidRDefault="00E2572C" w:rsidP="00E2572C">
      <w:pPr>
        <w:pStyle w:val="Heading1"/>
        <w:rPr>
          <w:lang w:val="en-US"/>
        </w:rPr>
      </w:pPr>
      <w:r>
        <w:rPr>
          <w:lang w:val="en-US"/>
        </w:rPr>
        <w:t>Conclusions</w:t>
      </w:r>
    </w:p>
    <w:p w14:paraId="4F766CA4" w14:textId="36534CBC" w:rsidR="00A519BB" w:rsidRDefault="00422025" w:rsidP="009F5C86">
      <w:pPr>
        <w:rPr>
          <w:lang w:val="en-US"/>
        </w:rPr>
      </w:pPr>
      <w:r>
        <w:rPr>
          <w:lang w:val="en-US"/>
        </w:rPr>
        <w:t>In this contribution</w:t>
      </w:r>
      <w:r w:rsidR="00A519BB">
        <w:rPr>
          <w:lang w:val="en-US"/>
        </w:rPr>
        <w:t xml:space="preserve">, </w:t>
      </w:r>
      <w:r w:rsidR="00B455A2" w:rsidRPr="00B455A2">
        <w:rPr>
          <w:lang w:val="en-US"/>
        </w:rPr>
        <w:t>we present our view on the RF requirement aspect of phase continuity</w:t>
      </w:r>
      <w:r w:rsidR="00B455A2">
        <w:rPr>
          <w:lang w:val="en-US"/>
        </w:rPr>
        <w:t xml:space="preserve"> </w:t>
      </w:r>
      <w:r w:rsidR="00435C0F">
        <w:rPr>
          <w:lang w:val="en-US"/>
        </w:rPr>
        <w:t>with below proposal:</w:t>
      </w:r>
    </w:p>
    <w:p w14:paraId="2022DD93" w14:textId="77777777" w:rsidR="00B455A2" w:rsidRPr="009C7DDC" w:rsidRDefault="00B455A2" w:rsidP="00B455A2">
      <w:pPr>
        <w:rPr>
          <w:b/>
          <w:bCs/>
        </w:rPr>
      </w:pPr>
      <w:r w:rsidRPr="009C7DDC">
        <w:rPr>
          <w:b/>
          <w:bCs/>
        </w:rPr>
        <w:t>Proposal-1: The existing TX OFF requirement should be applied to avoid the degraded SINR at network. Option 2&amp;3 is our preference.</w:t>
      </w:r>
    </w:p>
    <w:p w14:paraId="7DD61388" w14:textId="0E6A1084" w:rsidR="00B455A2" w:rsidRDefault="00B455A2" w:rsidP="00B455A2">
      <w:pPr>
        <w:rPr>
          <w:b/>
          <w:bCs/>
        </w:rPr>
      </w:pPr>
      <w:r w:rsidRPr="009C7DDC">
        <w:rPr>
          <w:b/>
          <w:bCs/>
        </w:rPr>
        <w:t>Proposal-</w:t>
      </w:r>
      <w:r>
        <w:rPr>
          <w:b/>
          <w:bCs/>
        </w:rPr>
        <w:t>2</w:t>
      </w:r>
      <w:r w:rsidRPr="009C7DDC">
        <w:rPr>
          <w:b/>
          <w:bCs/>
        </w:rPr>
        <w:t xml:space="preserve">: </w:t>
      </w:r>
      <w:r>
        <w:rPr>
          <w:b/>
          <w:bCs/>
        </w:rPr>
        <w:t>wait the tolerance of phase discontinuity decision and option 3 is our preference</w:t>
      </w:r>
    </w:p>
    <w:p w14:paraId="6F22AD4C" w14:textId="77777777" w:rsidR="00B455A2" w:rsidRDefault="00B455A2" w:rsidP="00B455A2">
      <w:pPr>
        <w:rPr>
          <w:b/>
          <w:bCs/>
        </w:rPr>
      </w:pPr>
      <w:r w:rsidRPr="009C7DDC">
        <w:rPr>
          <w:b/>
          <w:bCs/>
        </w:rPr>
        <w:t>Proposal-</w:t>
      </w:r>
      <w:r>
        <w:rPr>
          <w:b/>
          <w:bCs/>
        </w:rPr>
        <w:t>3</w:t>
      </w:r>
      <w:r w:rsidRPr="009C7DDC">
        <w:rPr>
          <w:b/>
          <w:bCs/>
        </w:rPr>
        <w:t xml:space="preserve">: </w:t>
      </w:r>
      <w:r>
        <w:rPr>
          <w:b/>
          <w:bCs/>
        </w:rPr>
        <w:t>RAN4 discuss whether the measurement of the phase/amplitude variation should be defined together with the potential RF requirements relating the UE coherence transmission.</w:t>
      </w:r>
    </w:p>
    <w:p w14:paraId="16B53CB7" w14:textId="77777777" w:rsidR="00F82F05" w:rsidRPr="00B455A2" w:rsidRDefault="00F82F05" w:rsidP="009F5C86"/>
    <w:p w14:paraId="69ABD5C9" w14:textId="77777777" w:rsidR="009506E1" w:rsidRPr="009177A5" w:rsidRDefault="009506E1" w:rsidP="009506E1">
      <w:pPr>
        <w:pStyle w:val="Heading1"/>
        <w:rPr>
          <w:lang w:val="en-US"/>
        </w:rPr>
      </w:pPr>
      <w:r w:rsidRPr="009177A5">
        <w:rPr>
          <w:lang w:val="en-US"/>
        </w:rPr>
        <w:t>References</w:t>
      </w:r>
    </w:p>
    <w:p w14:paraId="00356BB2" w14:textId="02BC7277" w:rsidR="000D0998" w:rsidRPr="00740B78" w:rsidRDefault="00740B78" w:rsidP="00055763">
      <w:pPr>
        <w:numPr>
          <w:ilvl w:val="0"/>
          <w:numId w:val="9"/>
        </w:numPr>
        <w:rPr>
          <w:lang w:val="en-US" w:eastAsia="ja-JP"/>
        </w:rPr>
      </w:pPr>
      <w:r w:rsidRPr="00740B78">
        <w:rPr>
          <w:lang w:eastAsia="ja-JP"/>
        </w:rPr>
        <w:t>R4-2107881</w:t>
      </w:r>
      <w:r w:rsidR="008507E8" w:rsidRPr="00740B78">
        <w:rPr>
          <w:lang w:val="en-US" w:eastAsia="ja-JP"/>
        </w:rPr>
        <w:t>,</w:t>
      </w:r>
      <w:r w:rsidR="000D0998" w:rsidRPr="00740B78">
        <w:rPr>
          <w:lang w:val="en-US" w:eastAsia="ja-JP"/>
        </w:rPr>
        <w:tab/>
      </w:r>
      <w:r w:rsidR="005D6DAA" w:rsidRPr="00740B78">
        <w:rPr>
          <w:lang w:val="en-US" w:eastAsia="ja-JP"/>
        </w:rPr>
        <w:t>WF on phase continuity and power consistency for PUCCH and PUSCH repetition</w:t>
      </w:r>
      <w:r w:rsidR="000D0998" w:rsidRPr="00740B78">
        <w:rPr>
          <w:lang w:val="en-US" w:eastAsia="ja-JP"/>
        </w:rPr>
        <w:t xml:space="preserve">, </w:t>
      </w:r>
      <w:r w:rsidR="00386B9A" w:rsidRPr="00740B78">
        <w:rPr>
          <w:lang w:val="en-US" w:eastAsia="ja-JP"/>
        </w:rPr>
        <w:t>Huawei</w:t>
      </w:r>
    </w:p>
    <w:p w14:paraId="09B3C1D7" w14:textId="7C1296B2" w:rsidR="00440B4D" w:rsidRDefault="00740B78" w:rsidP="00440B4D">
      <w:pPr>
        <w:numPr>
          <w:ilvl w:val="0"/>
          <w:numId w:val="9"/>
        </w:numPr>
        <w:rPr>
          <w:lang w:val="en-US" w:eastAsia="ja-JP"/>
        </w:rPr>
      </w:pPr>
      <w:r w:rsidRPr="00740B78">
        <w:rPr>
          <w:lang w:val="en-US" w:eastAsia="ja-JP"/>
        </w:rPr>
        <w:t>R1-2106212</w:t>
      </w:r>
      <w:r w:rsidR="00440B4D">
        <w:rPr>
          <w:lang w:val="en-US" w:eastAsia="ja-JP"/>
        </w:rPr>
        <w:t>,</w:t>
      </w:r>
      <w:r w:rsidR="00440B4D" w:rsidRPr="008340EB">
        <w:t xml:space="preserve"> </w:t>
      </w:r>
      <w:r w:rsidR="006F7282" w:rsidRPr="006F7282">
        <w:rPr>
          <w:lang w:val="en-US" w:eastAsia="ja-JP"/>
        </w:rPr>
        <w:t>LS on joint channel estimation for PUSCH and PUCCH</w:t>
      </w:r>
    </w:p>
    <w:p w14:paraId="1C9B37AE" w14:textId="77777777" w:rsidR="00440B4D" w:rsidRDefault="00440B4D" w:rsidP="00F651C3">
      <w:pPr>
        <w:ind w:left="360"/>
        <w:rPr>
          <w:lang w:val="en-US" w:eastAsia="ja-JP"/>
        </w:rPr>
      </w:pPr>
    </w:p>
    <w:p w14:paraId="1C713FD1" w14:textId="77777777" w:rsidR="00210ACF" w:rsidRDefault="00210ACF" w:rsidP="00210ACF"/>
    <w:p w14:paraId="3FA9F896" w14:textId="77777777" w:rsidR="00210ACF" w:rsidRDefault="00210ACF" w:rsidP="00210ACF"/>
    <w:p w14:paraId="76B27B8A" w14:textId="77777777" w:rsidR="00210ACF" w:rsidRDefault="00210ACF" w:rsidP="00210ACF"/>
    <w:p w14:paraId="383A504C" w14:textId="77777777" w:rsidR="00210ACF" w:rsidRPr="00F37F47" w:rsidRDefault="00210ACF" w:rsidP="00210ACF">
      <w:pPr>
        <w:rPr>
          <w:lang w:eastAsia="ja-JP"/>
        </w:rPr>
      </w:pPr>
    </w:p>
    <w:sectPr w:rsidR="00210ACF" w:rsidRPr="00F37F47"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E4238A" w14:textId="77777777" w:rsidR="002430BD" w:rsidRDefault="002430BD">
      <w:r>
        <w:separator/>
      </w:r>
    </w:p>
  </w:endnote>
  <w:endnote w:type="continuationSeparator" w:id="0">
    <w:p w14:paraId="238C28AD" w14:textId="77777777" w:rsidR="002430BD" w:rsidRDefault="002430BD">
      <w:r>
        <w:continuationSeparator/>
      </w:r>
    </w:p>
  </w:endnote>
  <w:endnote w:type="continuationNotice" w:id="1">
    <w:p w14:paraId="701E36AE" w14:textId="77777777" w:rsidR="002430BD" w:rsidRDefault="002430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A860E4" w14:textId="77777777" w:rsidR="002430BD" w:rsidRDefault="002430BD">
      <w:r>
        <w:separator/>
      </w:r>
    </w:p>
  </w:footnote>
  <w:footnote w:type="continuationSeparator" w:id="0">
    <w:p w14:paraId="356FE8A4" w14:textId="77777777" w:rsidR="002430BD" w:rsidRDefault="002430BD">
      <w:r>
        <w:continuationSeparator/>
      </w:r>
    </w:p>
  </w:footnote>
  <w:footnote w:type="continuationNotice" w:id="1">
    <w:p w14:paraId="306A82A8" w14:textId="77777777" w:rsidR="002430BD" w:rsidRDefault="002430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B3FD5"/>
    <w:multiLevelType w:val="hybridMultilevel"/>
    <w:tmpl w:val="D5722F08"/>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9B6EA2"/>
    <w:multiLevelType w:val="hybridMultilevel"/>
    <w:tmpl w:val="F2A2B3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E72158"/>
    <w:multiLevelType w:val="hybridMultilevel"/>
    <w:tmpl w:val="C3DAF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A17783"/>
    <w:multiLevelType w:val="hybridMultilevel"/>
    <w:tmpl w:val="C10A49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CAE24FF"/>
    <w:multiLevelType w:val="hybridMultilevel"/>
    <w:tmpl w:val="4A00699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E312E81"/>
    <w:multiLevelType w:val="hybridMultilevel"/>
    <w:tmpl w:val="4A00699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ED0061A"/>
    <w:multiLevelType w:val="hybridMultilevel"/>
    <w:tmpl w:val="B930E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DD75FB"/>
    <w:multiLevelType w:val="hybridMultilevel"/>
    <w:tmpl w:val="C8340C2A"/>
    <w:lvl w:ilvl="0" w:tplc="8FEEFFD8">
      <w:start w:val="1"/>
      <w:numFmt w:val="lowerLetter"/>
      <w:lvlText w:val="%1."/>
      <w:lvlJc w:val="left"/>
      <w:pPr>
        <w:ind w:left="1440" w:hanging="360"/>
      </w:pPr>
      <w:rPr>
        <w:rFonts w:hint="default"/>
      </w:r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8" w15:restartNumberingAfterBreak="0">
    <w:nsid w:val="0F3942EF"/>
    <w:multiLevelType w:val="hybridMultilevel"/>
    <w:tmpl w:val="6E5E6B74"/>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2D09E9"/>
    <w:multiLevelType w:val="hybridMultilevel"/>
    <w:tmpl w:val="E040810C"/>
    <w:lvl w:ilvl="0" w:tplc="0EDEB3F2">
      <w:start w:val="1"/>
      <w:numFmt w:val="bullet"/>
      <w:lvlText w:val="•"/>
      <w:lvlJc w:val="left"/>
      <w:pPr>
        <w:tabs>
          <w:tab w:val="num" w:pos="720"/>
        </w:tabs>
        <w:ind w:left="720" w:hanging="360"/>
      </w:pPr>
      <w:rPr>
        <w:rFonts w:ascii="Arial" w:hAnsi="Arial" w:hint="default"/>
      </w:rPr>
    </w:lvl>
    <w:lvl w:ilvl="1" w:tplc="F2AAEC1E">
      <w:start w:val="1"/>
      <w:numFmt w:val="bullet"/>
      <w:lvlText w:val="•"/>
      <w:lvlJc w:val="left"/>
      <w:pPr>
        <w:tabs>
          <w:tab w:val="num" w:pos="1440"/>
        </w:tabs>
        <w:ind w:left="1440" w:hanging="360"/>
      </w:pPr>
      <w:rPr>
        <w:rFonts w:ascii="Arial" w:hAnsi="Arial" w:hint="default"/>
      </w:rPr>
    </w:lvl>
    <w:lvl w:ilvl="2" w:tplc="E0E2E4AE">
      <w:numFmt w:val="bullet"/>
      <w:lvlText w:val="•"/>
      <w:lvlJc w:val="left"/>
      <w:pPr>
        <w:tabs>
          <w:tab w:val="num" w:pos="2160"/>
        </w:tabs>
        <w:ind w:left="2160" w:hanging="360"/>
      </w:pPr>
      <w:rPr>
        <w:rFonts w:ascii="Arial" w:hAnsi="Arial" w:hint="default"/>
      </w:rPr>
    </w:lvl>
    <w:lvl w:ilvl="3" w:tplc="985C6C80" w:tentative="1">
      <w:start w:val="1"/>
      <w:numFmt w:val="bullet"/>
      <w:lvlText w:val="•"/>
      <w:lvlJc w:val="left"/>
      <w:pPr>
        <w:tabs>
          <w:tab w:val="num" w:pos="2880"/>
        </w:tabs>
        <w:ind w:left="2880" w:hanging="360"/>
      </w:pPr>
      <w:rPr>
        <w:rFonts w:ascii="Arial" w:hAnsi="Arial" w:hint="default"/>
      </w:rPr>
    </w:lvl>
    <w:lvl w:ilvl="4" w:tplc="C696DABE" w:tentative="1">
      <w:start w:val="1"/>
      <w:numFmt w:val="bullet"/>
      <w:lvlText w:val="•"/>
      <w:lvlJc w:val="left"/>
      <w:pPr>
        <w:tabs>
          <w:tab w:val="num" w:pos="3600"/>
        </w:tabs>
        <w:ind w:left="3600" w:hanging="360"/>
      </w:pPr>
      <w:rPr>
        <w:rFonts w:ascii="Arial" w:hAnsi="Arial" w:hint="default"/>
      </w:rPr>
    </w:lvl>
    <w:lvl w:ilvl="5" w:tplc="352A11B6" w:tentative="1">
      <w:start w:val="1"/>
      <w:numFmt w:val="bullet"/>
      <w:lvlText w:val="•"/>
      <w:lvlJc w:val="left"/>
      <w:pPr>
        <w:tabs>
          <w:tab w:val="num" w:pos="4320"/>
        </w:tabs>
        <w:ind w:left="4320" w:hanging="360"/>
      </w:pPr>
      <w:rPr>
        <w:rFonts w:ascii="Arial" w:hAnsi="Arial" w:hint="default"/>
      </w:rPr>
    </w:lvl>
    <w:lvl w:ilvl="6" w:tplc="DCB469C2" w:tentative="1">
      <w:start w:val="1"/>
      <w:numFmt w:val="bullet"/>
      <w:lvlText w:val="•"/>
      <w:lvlJc w:val="left"/>
      <w:pPr>
        <w:tabs>
          <w:tab w:val="num" w:pos="5040"/>
        </w:tabs>
        <w:ind w:left="5040" w:hanging="360"/>
      </w:pPr>
      <w:rPr>
        <w:rFonts w:ascii="Arial" w:hAnsi="Arial" w:hint="default"/>
      </w:rPr>
    </w:lvl>
    <w:lvl w:ilvl="7" w:tplc="A0D44FFC" w:tentative="1">
      <w:start w:val="1"/>
      <w:numFmt w:val="bullet"/>
      <w:lvlText w:val="•"/>
      <w:lvlJc w:val="left"/>
      <w:pPr>
        <w:tabs>
          <w:tab w:val="num" w:pos="5760"/>
        </w:tabs>
        <w:ind w:left="5760" w:hanging="360"/>
      </w:pPr>
      <w:rPr>
        <w:rFonts w:ascii="Arial" w:hAnsi="Arial" w:hint="default"/>
      </w:rPr>
    </w:lvl>
    <w:lvl w:ilvl="8" w:tplc="DE12E06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E4691C"/>
    <w:multiLevelType w:val="hybridMultilevel"/>
    <w:tmpl w:val="3C16A9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33C1C7B"/>
    <w:multiLevelType w:val="hybridMultilevel"/>
    <w:tmpl w:val="899A5344"/>
    <w:lvl w:ilvl="0" w:tplc="DD86148A">
      <w:start w:val="1"/>
      <w:numFmt w:val="bullet"/>
      <w:lvlText w:val="•"/>
      <w:lvlJc w:val="left"/>
      <w:pPr>
        <w:tabs>
          <w:tab w:val="num" w:pos="720"/>
        </w:tabs>
        <w:ind w:left="720" w:hanging="360"/>
      </w:pPr>
      <w:rPr>
        <w:rFonts w:ascii="Arial" w:hAnsi="Arial" w:hint="default"/>
      </w:rPr>
    </w:lvl>
    <w:lvl w:ilvl="1" w:tplc="514AE500">
      <w:numFmt w:val="bullet"/>
      <w:lvlText w:val="•"/>
      <w:lvlJc w:val="left"/>
      <w:pPr>
        <w:tabs>
          <w:tab w:val="num" w:pos="1440"/>
        </w:tabs>
        <w:ind w:left="1440" w:hanging="360"/>
      </w:pPr>
      <w:rPr>
        <w:rFonts w:ascii="Arial" w:hAnsi="Arial" w:hint="default"/>
      </w:rPr>
    </w:lvl>
    <w:lvl w:ilvl="2" w:tplc="B6DCC7CA">
      <w:numFmt w:val="bullet"/>
      <w:lvlText w:val=""/>
      <w:lvlJc w:val="left"/>
      <w:pPr>
        <w:tabs>
          <w:tab w:val="num" w:pos="2160"/>
        </w:tabs>
        <w:ind w:left="2160" w:hanging="360"/>
      </w:pPr>
      <w:rPr>
        <w:rFonts w:ascii="Wingdings" w:hAnsi="Wingdings" w:hint="default"/>
      </w:rPr>
    </w:lvl>
    <w:lvl w:ilvl="3" w:tplc="3154D280" w:tentative="1">
      <w:start w:val="1"/>
      <w:numFmt w:val="bullet"/>
      <w:lvlText w:val="•"/>
      <w:lvlJc w:val="left"/>
      <w:pPr>
        <w:tabs>
          <w:tab w:val="num" w:pos="2880"/>
        </w:tabs>
        <w:ind w:left="2880" w:hanging="360"/>
      </w:pPr>
      <w:rPr>
        <w:rFonts w:ascii="Arial" w:hAnsi="Arial" w:hint="default"/>
      </w:rPr>
    </w:lvl>
    <w:lvl w:ilvl="4" w:tplc="FB06B858" w:tentative="1">
      <w:start w:val="1"/>
      <w:numFmt w:val="bullet"/>
      <w:lvlText w:val="•"/>
      <w:lvlJc w:val="left"/>
      <w:pPr>
        <w:tabs>
          <w:tab w:val="num" w:pos="3600"/>
        </w:tabs>
        <w:ind w:left="3600" w:hanging="360"/>
      </w:pPr>
      <w:rPr>
        <w:rFonts w:ascii="Arial" w:hAnsi="Arial" w:hint="default"/>
      </w:rPr>
    </w:lvl>
    <w:lvl w:ilvl="5" w:tplc="B8AC3174" w:tentative="1">
      <w:start w:val="1"/>
      <w:numFmt w:val="bullet"/>
      <w:lvlText w:val="•"/>
      <w:lvlJc w:val="left"/>
      <w:pPr>
        <w:tabs>
          <w:tab w:val="num" w:pos="4320"/>
        </w:tabs>
        <w:ind w:left="4320" w:hanging="360"/>
      </w:pPr>
      <w:rPr>
        <w:rFonts w:ascii="Arial" w:hAnsi="Arial" w:hint="default"/>
      </w:rPr>
    </w:lvl>
    <w:lvl w:ilvl="6" w:tplc="76D40DBC" w:tentative="1">
      <w:start w:val="1"/>
      <w:numFmt w:val="bullet"/>
      <w:lvlText w:val="•"/>
      <w:lvlJc w:val="left"/>
      <w:pPr>
        <w:tabs>
          <w:tab w:val="num" w:pos="5040"/>
        </w:tabs>
        <w:ind w:left="5040" w:hanging="360"/>
      </w:pPr>
      <w:rPr>
        <w:rFonts w:ascii="Arial" w:hAnsi="Arial" w:hint="default"/>
      </w:rPr>
    </w:lvl>
    <w:lvl w:ilvl="7" w:tplc="5226F912" w:tentative="1">
      <w:start w:val="1"/>
      <w:numFmt w:val="bullet"/>
      <w:lvlText w:val="•"/>
      <w:lvlJc w:val="left"/>
      <w:pPr>
        <w:tabs>
          <w:tab w:val="num" w:pos="5760"/>
        </w:tabs>
        <w:ind w:left="5760" w:hanging="360"/>
      </w:pPr>
      <w:rPr>
        <w:rFonts w:ascii="Arial" w:hAnsi="Arial" w:hint="default"/>
      </w:rPr>
    </w:lvl>
    <w:lvl w:ilvl="8" w:tplc="CFB2558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8245CA0"/>
    <w:multiLevelType w:val="hybridMultilevel"/>
    <w:tmpl w:val="ED102D7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AA553CF"/>
    <w:multiLevelType w:val="hybridMultilevel"/>
    <w:tmpl w:val="F9E2037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6"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FB81F3E"/>
    <w:multiLevelType w:val="hybridMultilevel"/>
    <w:tmpl w:val="7D8AB22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3D158C"/>
    <w:multiLevelType w:val="hybridMultilevel"/>
    <w:tmpl w:val="75E2DDA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2DA25D3B"/>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1"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22"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9A81F64"/>
    <w:multiLevelType w:val="hybridMultilevel"/>
    <w:tmpl w:val="65EEE0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E53252C"/>
    <w:multiLevelType w:val="hybridMultilevel"/>
    <w:tmpl w:val="72B4F4B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E5F7AA5"/>
    <w:multiLevelType w:val="hybridMultilevel"/>
    <w:tmpl w:val="0F3A91F6"/>
    <w:lvl w:ilvl="0" w:tplc="30CA4298">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7" w15:restartNumberingAfterBreak="0">
    <w:nsid w:val="49DE1EC1"/>
    <w:multiLevelType w:val="hybridMultilevel"/>
    <w:tmpl w:val="78A6F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9D292D"/>
    <w:multiLevelType w:val="hybridMultilevel"/>
    <w:tmpl w:val="D1DEF302"/>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31" w15:restartNumberingAfterBreak="0">
    <w:nsid w:val="514B027C"/>
    <w:multiLevelType w:val="hybridMultilevel"/>
    <w:tmpl w:val="995E178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6640793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4" w15:restartNumberingAfterBreak="0">
    <w:nsid w:val="6B5A2D0D"/>
    <w:multiLevelType w:val="hybridMultilevel"/>
    <w:tmpl w:val="2AFA2680"/>
    <w:lvl w:ilvl="0" w:tplc="671E5F58">
      <w:start w:val="1"/>
      <w:numFmt w:val="bullet"/>
      <w:lvlText w:val="•"/>
      <w:lvlJc w:val="left"/>
      <w:pPr>
        <w:tabs>
          <w:tab w:val="num" w:pos="720"/>
        </w:tabs>
        <w:ind w:left="720" w:hanging="360"/>
      </w:pPr>
      <w:rPr>
        <w:rFonts w:ascii="Arial" w:hAnsi="Arial" w:hint="default"/>
      </w:rPr>
    </w:lvl>
    <w:lvl w:ilvl="1" w:tplc="4C98DCBE">
      <w:start w:val="248"/>
      <w:numFmt w:val="bullet"/>
      <w:lvlText w:val="•"/>
      <w:lvlJc w:val="left"/>
      <w:pPr>
        <w:tabs>
          <w:tab w:val="num" w:pos="1440"/>
        </w:tabs>
        <w:ind w:left="1440" w:hanging="360"/>
      </w:pPr>
      <w:rPr>
        <w:rFonts w:ascii="Arial" w:hAnsi="Arial" w:hint="default"/>
      </w:rPr>
    </w:lvl>
    <w:lvl w:ilvl="2" w:tplc="19124F58">
      <w:start w:val="248"/>
      <w:numFmt w:val="bullet"/>
      <w:lvlText w:val="•"/>
      <w:lvlJc w:val="left"/>
      <w:pPr>
        <w:tabs>
          <w:tab w:val="num" w:pos="2160"/>
        </w:tabs>
        <w:ind w:left="2160" w:hanging="360"/>
      </w:pPr>
      <w:rPr>
        <w:rFonts w:ascii="Arial" w:hAnsi="Arial" w:hint="default"/>
      </w:rPr>
    </w:lvl>
    <w:lvl w:ilvl="3" w:tplc="52F631F8" w:tentative="1">
      <w:start w:val="1"/>
      <w:numFmt w:val="bullet"/>
      <w:lvlText w:val="•"/>
      <w:lvlJc w:val="left"/>
      <w:pPr>
        <w:tabs>
          <w:tab w:val="num" w:pos="2880"/>
        </w:tabs>
        <w:ind w:left="2880" w:hanging="360"/>
      </w:pPr>
      <w:rPr>
        <w:rFonts w:ascii="Arial" w:hAnsi="Arial" w:hint="default"/>
      </w:rPr>
    </w:lvl>
    <w:lvl w:ilvl="4" w:tplc="76F86B4C" w:tentative="1">
      <w:start w:val="1"/>
      <w:numFmt w:val="bullet"/>
      <w:lvlText w:val="•"/>
      <w:lvlJc w:val="left"/>
      <w:pPr>
        <w:tabs>
          <w:tab w:val="num" w:pos="3600"/>
        </w:tabs>
        <w:ind w:left="3600" w:hanging="360"/>
      </w:pPr>
      <w:rPr>
        <w:rFonts w:ascii="Arial" w:hAnsi="Arial" w:hint="default"/>
      </w:rPr>
    </w:lvl>
    <w:lvl w:ilvl="5" w:tplc="AA88ABAC" w:tentative="1">
      <w:start w:val="1"/>
      <w:numFmt w:val="bullet"/>
      <w:lvlText w:val="•"/>
      <w:lvlJc w:val="left"/>
      <w:pPr>
        <w:tabs>
          <w:tab w:val="num" w:pos="4320"/>
        </w:tabs>
        <w:ind w:left="4320" w:hanging="360"/>
      </w:pPr>
      <w:rPr>
        <w:rFonts w:ascii="Arial" w:hAnsi="Arial" w:hint="default"/>
      </w:rPr>
    </w:lvl>
    <w:lvl w:ilvl="6" w:tplc="8C2626B6" w:tentative="1">
      <w:start w:val="1"/>
      <w:numFmt w:val="bullet"/>
      <w:lvlText w:val="•"/>
      <w:lvlJc w:val="left"/>
      <w:pPr>
        <w:tabs>
          <w:tab w:val="num" w:pos="5040"/>
        </w:tabs>
        <w:ind w:left="5040" w:hanging="360"/>
      </w:pPr>
      <w:rPr>
        <w:rFonts w:ascii="Arial" w:hAnsi="Arial" w:hint="default"/>
      </w:rPr>
    </w:lvl>
    <w:lvl w:ilvl="7" w:tplc="66F64BEE" w:tentative="1">
      <w:start w:val="1"/>
      <w:numFmt w:val="bullet"/>
      <w:lvlText w:val="•"/>
      <w:lvlJc w:val="left"/>
      <w:pPr>
        <w:tabs>
          <w:tab w:val="num" w:pos="5760"/>
        </w:tabs>
        <w:ind w:left="5760" w:hanging="360"/>
      </w:pPr>
      <w:rPr>
        <w:rFonts w:ascii="Arial" w:hAnsi="Arial" w:hint="default"/>
      </w:rPr>
    </w:lvl>
    <w:lvl w:ilvl="8" w:tplc="4D46E9E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B783B92"/>
    <w:multiLevelType w:val="hybridMultilevel"/>
    <w:tmpl w:val="19960352"/>
    <w:lvl w:ilvl="0" w:tplc="C3E4A24A">
      <w:start w:val="1"/>
      <w:numFmt w:val="bullet"/>
      <w:lvlText w:val="•"/>
      <w:lvlJc w:val="left"/>
      <w:pPr>
        <w:tabs>
          <w:tab w:val="num" w:pos="720"/>
        </w:tabs>
        <w:ind w:left="720" w:hanging="360"/>
      </w:pPr>
      <w:rPr>
        <w:rFonts w:ascii="Arial" w:hAnsi="Arial" w:hint="default"/>
      </w:rPr>
    </w:lvl>
    <w:lvl w:ilvl="1" w:tplc="9912CB92" w:tentative="1">
      <w:start w:val="1"/>
      <w:numFmt w:val="bullet"/>
      <w:lvlText w:val="•"/>
      <w:lvlJc w:val="left"/>
      <w:pPr>
        <w:tabs>
          <w:tab w:val="num" w:pos="1440"/>
        </w:tabs>
        <w:ind w:left="1440" w:hanging="360"/>
      </w:pPr>
      <w:rPr>
        <w:rFonts w:ascii="Arial" w:hAnsi="Arial" w:hint="default"/>
      </w:rPr>
    </w:lvl>
    <w:lvl w:ilvl="2" w:tplc="5E52CBF2">
      <w:start w:val="1"/>
      <w:numFmt w:val="bullet"/>
      <w:lvlText w:val="•"/>
      <w:lvlJc w:val="left"/>
      <w:pPr>
        <w:tabs>
          <w:tab w:val="num" w:pos="2160"/>
        </w:tabs>
        <w:ind w:left="2160" w:hanging="360"/>
      </w:pPr>
      <w:rPr>
        <w:rFonts w:ascii="Arial" w:hAnsi="Arial" w:hint="default"/>
      </w:rPr>
    </w:lvl>
    <w:lvl w:ilvl="3" w:tplc="9D4E6516" w:tentative="1">
      <w:start w:val="1"/>
      <w:numFmt w:val="bullet"/>
      <w:lvlText w:val="•"/>
      <w:lvlJc w:val="left"/>
      <w:pPr>
        <w:tabs>
          <w:tab w:val="num" w:pos="2880"/>
        </w:tabs>
        <w:ind w:left="2880" w:hanging="360"/>
      </w:pPr>
      <w:rPr>
        <w:rFonts w:ascii="Arial" w:hAnsi="Arial" w:hint="default"/>
      </w:rPr>
    </w:lvl>
    <w:lvl w:ilvl="4" w:tplc="58A2D538" w:tentative="1">
      <w:start w:val="1"/>
      <w:numFmt w:val="bullet"/>
      <w:lvlText w:val="•"/>
      <w:lvlJc w:val="left"/>
      <w:pPr>
        <w:tabs>
          <w:tab w:val="num" w:pos="3600"/>
        </w:tabs>
        <w:ind w:left="3600" w:hanging="360"/>
      </w:pPr>
      <w:rPr>
        <w:rFonts w:ascii="Arial" w:hAnsi="Arial" w:hint="default"/>
      </w:rPr>
    </w:lvl>
    <w:lvl w:ilvl="5" w:tplc="41A0E5C2" w:tentative="1">
      <w:start w:val="1"/>
      <w:numFmt w:val="bullet"/>
      <w:lvlText w:val="•"/>
      <w:lvlJc w:val="left"/>
      <w:pPr>
        <w:tabs>
          <w:tab w:val="num" w:pos="4320"/>
        </w:tabs>
        <w:ind w:left="4320" w:hanging="360"/>
      </w:pPr>
      <w:rPr>
        <w:rFonts w:ascii="Arial" w:hAnsi="Arial" w:hint="default"/>
      </w:rPr>
    </w:lvl>
    <w:lvl w:ilvl="6" w:tplc="CBAAB334" w:tentative="1">
      <w:start w:val="1"/>
      <w:numFmt w:val="bullet"/>
      <w:lvlText w:val="•"/>
      <w:lvlJc w:val="left"/>
      <w:pPr>
        <w:tabs>
          <w:tab w:val="num" w:pos="5040"/>
        </w:tabs>
        <w:ind w:left="5040" w:hanging="360"/>
      </w:pPr>
      <w:rPr>
        <w:rFonts w:ascii="Arial" w:hAnsi="Arial" w:hint="default"/>
      </w:rPr>
    </w:lvl>
    <w:lvl w:ilvl="7" w:tplc="74BE05B6" w:tentative="1">
      <w:start w:val="1"/>
      <w:numFmt w:val="bullet"/>
      <w:lvlText w:val="•"/>
      <w:lvlJc w:val="left"/>
      <w:pPr>
        <w:tabs>
          <w:tab w:val="num" w:pos="5760"/>
        </w:tabs>
        <w:ind w:left="5760" w:hanging="360"/>
      </w:pPr>
      <w:rPr>
        <w:rFonts w:ascii="Arial" w:hAnsi="Arial" w:hint="default"/>
      </w:rPr>
    </w:lvl>
    <w:lvl w:ilvl="8" w:tplc="8660811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BD92558"/>
    <w:multiLevelType w:val="hybridMultilevel"/>
    <w:tmpl w:val="3AB47FB2"/>
    <w:lvl w:ilvl="0" w:tplc="041D000F">
      <w:start w:val="1"/>
      <w:numFmt w:val="decimal"/>
      <w:lvlText w:val="%1."/>
      <w:lvlJc w:val="left"/>
      <w:pPr>
        <w:ind w:left="720" w:hanging="360"/>
      </w:pPr>
      <w:rPr>
        <w:rFonts w:hint="default"/>
      </w:rPr>
    </w:lvl>
    <w:lvl w:ilvl="1" w:tplc="041D0005">
      <w:start w:val="1"/>
      <w:numFmt w:val="bullet"/>
      <w:lvlText w:val=""/>
      <w:lvlJc w:val="left"/>
      <w:pPr>
        <w:ind w:left="1440" w:hanging="360"/>
      </w:pPr>
      <w:rPr>
        <w:rFonts w:ascii="Wingdings" w:hAnsi="Wingdings"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E9775F3"/>
    <w:multiLevelType w:val="hybridMultilevel"/>
    <w:tmpl w:val="66C4FE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2922B88"/>
    <w:multiLevelType w:val="hybridMultilevel"/>
    <w:tmpl w:val="67C8D2EA"/>
    <w:lvl w:ilvl="0" w:tplc="DC02B57E">
      <w:start w:val="1"/>
      <w:numFmt w:val="bullet"/>
      <w:lvlText w:val="•"/>
      <w:lvlJc w:val="left"/>
      <w:pPr>
        <w:tabs>
          <w:tab w:val="num" w:pos="720"/>
        </w:tabs>
        <w:ind w:left="720" w:hanging="360"/>
      </w:pPr>
      <w:rPr>
        <w:rFonts w:ascii="Arial" w:hAnsi="Arial" w:hint="default"/>
      </w:rPr>
    </w:lvl>
    <w:lvl w:ilvl="1" w:tplc="44BE979E">
      <w:numFmt w:val="bullet"/>
      <w:lvlText w:val="•"/>
      <w:lvlJc w:val="left"/>
      <w:pPr>
        <w:tabs>
          <w:tab w:val="num" w:pos="1440"/>
        </w:tabs>
        <w:ind w:left="1440" w:hanging="360"/>
      </w:pPr>
      <w:rPr>
        <w:rFonts w:ascii="Arial" w:hAnsi="Arial" w:hint="default"/>
      </w:rPr>
    </w:lvl>
    <w:lvl w:ilvl="2" w:tplc="EDA68C96">
      <w:numFmt w:val="bullet"/>
      <w:lvlText w:val=""/>
      <w:lvlJc w:val="left"/>
      <w:pPr>
        <w:tabs>
          <w:tab w:val="num" w:pos="2160"/>
        </w:tabs>
        <w:ind w:left="2160" w:hanging="360"/>
      </w:pPr>
      <w:rPr>
        <w:rFonts w:ascii="Wingdings" w:hAnsi="Wingdings" w:hint="default"/>
      </w:rPr>
    </w:lvl>
    <w:lvl w:ilvl="3" w:tplc="D07A829C">
      <w:start w:val="1"/>
      <w:numFmt w:val="bullet"/>
      <w:lvlText w:val="•"/>
      <w:lvlJc w:val="left"/>
      <w:pPr>
        <w:tabs>
          <w:tab w:val="num" w:pos="2880"/>
        </w:tabs>
        <w:ind w:left="2880" w:hanging="360"/>
      </w:pPr>
      <w:rPr>
        <w:rFonts w:ascii="Arial" w:hAnsi="Arial" w:hint="default"/>
      </w:rPr>
    </w:lvl>
    <w:lvl w:ilvl="4" w:tplc="367C8B78" w:tentative="1">
      <w:start w:val="1"/>
      <w:numFmt w:val="bullet"/>
      <w:lvlText w:val="•"/>
      <w:lvlJc w:val="left"/>
      <w:pPr>
        <w:tabs>
          <w:tab w:val="num" w:pos="3600"/>
        </w:tabs>
        <w:ind w:left="3600" w:hanging="360"/>
      </w:pPr>
      <w:rPr>
        <w:rFonts w:ascii="Arial" w:hAnsi="Arial" w:hint="default"/>
      </w:rPr>
    </w:lvl>
    <w:lvl w:ilvl="5" w:tplc="18DADA4C" w:tentative="1">
      <w:start w:val="1"/>
      <w:numFmt w:val="bullet"/>
      <w:lvlText w:val="•"/>
      <w:lvlJc w:val="left"/>
      <w:pPr>
        <w:tabs>
          <w:tab w:val="num" w:pos="4320"/>
        </w:tabs>
        <w:ind w:left="4320" w:hanging="360"/>
      </w:pPr>
      <w:rPr>
        <w:rFonts w:ascii="Arial" w:hAnsi="Arial" w:hint="default"/>
      </w:rPr>
    </w:lvl>
    <w:lvl w:ilvl="6" w:tplc="265047A4" w:tentative="1">
      <w:start w:val="1"/>
      <w:numFmt w:val="bullet"/>
      <w:lvlText w:val="•"/>
      <w:lvlJc w:val="left"/>
      <w:pPr>
        <w:tabs>
          <w:tab w:val="num" w:pos="5040"/>
        </w:tabs>
        <w:ind w:left="5040" w:hanging="360"/>
      </w:pPr>
      <w:rPr>
        <w:rFonts w:ascii="Arial" w:hAnsi="Arial" w:hint="default"/>
      </w:rPr>
    </w:lvl>
    <w:lvl w:ilvl="7" w:tplc="B422FB72" w:tentative="1">
      <w:start w:val="1"/>
      <w:numFmt w:val="bullet"/>
      <w:lvlText w:val="•"/>
      <w:lvlJc w:val="left"/>
      <w:pPr>
        <w:tabs>
          <w:tab w:val="num" w:pos="5760"/>
        </w:tabs>
        <w:ind w:left="5760" w:hanging="360"/>
      </w:pPr>
      <w:rPr>
        <w:rFonts w:ascii="Arial" w:hAnsi="Arial" w:hint="default"/>
      </w:rPr>
    </w:lvl>
    <w:lvl w:ilvl="8" w:tplc="C65C350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53A7175"/>
    <w:multiLevelType w:val="hybridMultilevel"/>
    <w:tmpl w:val="BFA6C6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6D34E20"/>
    <w:multiLevelType w:val="hybridMultilevel"/>
    <w:tmpl w:val="B8CCFFAC"/>
    <w:lvl w:ilvl="0" w:tplc="F85EEEA0">
      <w:start w:val="1"/>
      <w:numFmt w:val="bullet"/>
      <w:lvlText w:val=""/>
      <w:lvlJc w:val="left"/>
      <w:pPr>
        <w:tabs>
          <w:tab w:val="num" w:pos="720"/>
        </w:tabs>
        <w:ind w:left="720" w:hanging="360"/>
      </w:pPr>
      <w:rPr>
        <w:rFonts w:ascii="Symbol" w:hAnsi="Symbol" w:hint="default"/>
      </w:rPr>
    </w:lvl>
    <w:lvl w:ilvl="1" w:tplc="1C543BEC">
      <w:numFmt w:val="bullet"/>
      <w:lvlText w:val="–"/>
      <w:lvlJc w:val="left"/>
      <w:pPr>
        <w:tabs>
          <w:tab w:val="num" w:pos="1440"/>
        </w:tabs>
        <w:ind w:left="1440" w:hanging="360"/>
      </w:pPr>
      <w:rPr>
        <w:rFonts w:ascii="Arial" w:hAnsi="Arial" w:hint="default"/>
      </w:rPr>
    </w:lvl>
    <w:lvl w:ilvl="2" w:tplc="277E9662">
      <w:numFmt w:val="bullet"/>
      <w:lvlText w:val="o"/>
      <w:lvlJc w:val="left"/>
      <w:pPr>
        <w:tabs>
          <w:tab w:val="num" w:pos="2160"/>
        </w:tabs>
        <w:ind w:left="2160" w:hanging="360"/>
      </w:pPr>
      <w:rPr>
        <w:rFonts w:ascii="Courier New" w:hAnsi="Courier New" w:hint="default"/>
      </w:rPr>
    </w:lvl>
    <w:lvl w:ilvl="3" w:tplc="9C6AF83E" w:tentative="1">
      <w:start w:val="1"/>
      <w:numFmt w:val="bullet"/>
      <w:lvlText w:val=""/>
      <w:lvlJc w:val="left"/>
      <w:pPr>
        <w:tabs>
          <w:tab w:val="num" w:pos="2880"/>
        </w:tabs>
        <w:ind w:left="2880" w:hanging="360"/>
      </w:pPr>
      <w:rPr>
        <w:rFonts w:ascii="Symbol" w:hAnsi="Symbol" w:hint="default"/>
      </w:rPr>
    </w:lvl>
    <w:lvl w:ilvl="4" w:tplc="118CADB6" w:tentative="1">
      <w:start w:val="1"/>
      <w:numFmt w:val="bullet"/>
      <w:lvlText w:val=""/>
      <w:lvlJc w:val="left"/>
      <w:pPr>
        <w:tabs>
          <w:tab w:val="num" w:pos="3600"/>
        </w:tabs>
        <w:ind w:left="3600" w:hanging="360"/>
      </w:pPr>
      <w:rPr>
        <w:rFonts w:ascii="Symbol" w:hAnsi="Symbol" w:hint="default"/>
      </w:rPr>
    </w:lvl>
    <w:lvl w:ilvl="5" w:tplc="8DDA840E" w:tentative="1">
      <w:start w:val="1"/>
      <w:numFmt w:val="bullet"/>
      <w:lvlText w:val=""/>
      <w:lvlJc w:val="left"/>
      <w:pPr>
        <w:tabs>
          <w:tab w:val="num" w:pos="4320"/>
        </w:tabs>
        <w:ind w:left="4320" w:hanging="360"/>
      </w:pPr>
      <w:rPr>
        <w:rFonts w:ascii="Symbol" w:hAnsi="Symbol" w:hint="default"/>
      </w:rPr>
    </w:lvl>
    <w:lvl w:ilvl="6" w:tplc="99024870" w:tentative="1">
      <w:start w:val="1"/>
      <w:numFmt w:val="bullet"/>
      <w:lvlText w:val=""/>
      <w:lvlJc w:val="left"/>
      <w:pPr>
        <w:tabs>
          <w:tab w:val="num" w:pos="5040"/>
        </w:tabs>
        <w:ind w:left="5040" w:hanging="360"/>
      </w:pPr>
      <w:rPr>
        <w:rFonts w:ascii="Symbol" w:hAnsi="Symbol" w:hint="default"/>
      </w:rPr>
    </w:lvl>
    <w:lvl w:ilvl="7" w:tplc="66E830DC" w:tentative="1">
      <w:start w:val="1"/>
      <w:numFmt w:val="bullet"/>
      <w:lvlText w:val=""/>
      <w:lvlJc w:val="left"/>
      <w:pPr>
        <w:tabs>
          <w:tab w:val="num" w:pos="5760"/>
        </w:tabs>
        <w:ind w:left="5760" w:hanging="360"/>
      </w:pPr>
      <w:rPr>
        <w:rFonts w:ascii="Symbol" w:hAnsi="Symbol" w:hint="default"/>
      </w:rPr>
    </w:lvl>
    <w:lvl w:ilvl="8" w:tplc="CACC9B46"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250AEC"/>
    <w:multiLevelType w:val="hybridMultilevel"/>
    <w:tmpl w:val="E11EE29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1"/>
  </w:num>
  <w:num w:numId="2">
    <w:abstractNumId w:val="18"/>
  </w:num>
  <w:num w:numId="3">
    <w:abstractNumId w:val="41"/>
  </w:num>
  <w:num w:numId="4">
    <w:abstractNumId w:val="9"/>
  </w:num>
  <w:num w:numId="5">
    <w:abstractNumId w:val="29"/>
  </w:num>
  <w:num w:numId="6">
    <w:abstractNumId w:val="23"/>
  </w:num>
  <w:num w:numId="7">
    <w:abstractNumId w:val="22"/>
  </w:num>
  <w:num w:numId="8">
    <w:abstractNumId w:val="32"/>
  </w:num>
  <w:num w:numId="9">
    <w:abstractNumId w:val="16"/>
  </w:num>
  <w:num w:numId="10">
    <w:abstractNumId w:val="30"/>
  </w:num>
  <w:num w:numId="11">
    <w:abstractNumId w:val="3"/>
  </w:num>
  <w:num w:numId="12">
    <w:abstractNumId w:val="39"/>
  </w:num>
  <w:num w:numId="13">
    <w:abstractNumId w:val="17"/>
  </w:num>
  <w:num w:numId="14">
    <w:abstractNumId w:val="6"/>
  </w:num>
  <w:num w:numId="15">
    <w:abstractNumId w:val="34"/>
  </w:num>
  <w:num w:numId="16">
    <w:abstractNumId w:val="28"/>
  </w:num>
  <w:num w:numId="17">
    <w:abstractNumId w:val="42"/>
  </w:num>
  <w:num w:numId="18">
    <w:abstractNumId w:val="2"/>
  </w:num>
  <w:num w:numId="19">
    <w:abstractNumId w:val="27"/>
  </w:num>
  <w:num w:numId="20">
    <w:abstractNumId w:val="0"/>
  </w:num>
  <w:num w:numId="21">
    <w:abstractNumId w:val="36"/>
  </w:num>
  <w:num w:numId="22">
    <w:abstractNumId w:val="8"/>
  </w:num>
  <w:num w:numId="23">
    <w:abstractNumId w:val="26"/>
  </w:num>
  <w:num w:numId="24">
    <w:abstractNumId w:val="7"/>
  </w:num>
  <w:num w:numId="25">
    <w:abstractNumId w:val="11"/>
  </w:num>
  <w:num w:numId="26">
    <w:abstractNumId w:val="14"/>
  </w:num>
  <w:num w:numId="27">
    <w:abstractNumId w:val="19"/>
  </w:num>
  <w:num w:numId="28">
    <w:abstractNumId w:val="5"/>
  </w:num>
  <w:num w:numId="29">
    <w:abstractNumId w:val="4"/>
  </w:num>
  <w:num w:numId="30">
    <w:abstractNumId w:val="15"/>
  </w:num>
  <w:num w:numId="31">
    <w:abstractNumId w:val="37"/>
  </w:num>
  <w:num w:numId="32">
    <w:abstractNumId w:val="1"/>
  </w:num>
  <w:num w:numId="33">
    <w:abstractNumId w:val="13"/>
  </w:num>
  <w:num w:numId="34">
    <w:abstractNumId w:val="25"/>
  </w:num>
  <w:num w:numId="35">
    <w:abstractNumId w:val="24"/>
  </w:num>
  <w:num w:numId="36">
    <w:abstractNumId w:val="31"/>
  </w:num>
  <w:num w:numId="37">
    <w:abstractNumId w:val="38"/>
  </w:num>
  <w:num w:numId="38">
    <w:abstractNumId w:val="12"/>
  </w:num>
  <w:num w:numId="39">
    <w:abstractNumId w:val="10"/>
  </w:num>
  <w:num w:numId="40">
    <w:abstractNumId w:val="35"/>
  </w:num>
  <w:num w:numId="41">
    <w:abstractNumId w:val="33"/>
  </w:num>
  <w:num w:numId="42">
    <w:abstractNumId w:val="20"/>
  </w:num>
  <w:num w:numId="43">
    <w:abstractNumId w:val="4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fi-FI" w:vendorID="64" w:dllVersion="0" w:nlCheck="1" w:checkStyle="0"/>
  <w:activeWritingStyle w:appName="MSWord" w:lang="es-MX"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1674"/>
    <w:rsid w:val="00002559"/>
    <w:rsid w:val="00003045"/>
    <w:rsid w:val="0000323E"/>
    <w:rsid w:val="00004188"/>
    <w:rsid w:val="000045EA"/>
    <w:rsid w:val="00005334"/>
    <w:rsid w:val="00005BF4"/>
    <w:rsid w:val="000060F3"/>
    <w:rsid w:val="00006423"/>
    <w:rsid w:val="00006A97"/>
    <w:rsid w:val="00006E8B"/>
    <w:rsid w:val="000071CB"/>
    <w:rsid w:val="00010FD2"/>
    <w:rsid w:val="00011776"/>
    <w:rsid w:val="00011F6C"/>
    <w:rsid w:val="000122C6"/>
    <w:rsid w:val="00012B35"/>
    <w:rsid w:val="000133F8"/>
    <w:rsid w:val="0001438F"/>
    <w:rsid w:val="00015CE9"/>
    <w:rsid w:val="00016888"/>
    <w:rsid w:val="0002031D"/>
    <w:rsid w:val="000206CC"/>
    <w:rsid w:val="00022668"/>
    <w:rsid w:val="00022DDD"/>
    <w:rsid w:val="000237F0"/>
    <w:rsid w:val="00023BAF"/>
    <w:rsid w:val="00024306"/>
    <w:rsid w:val="0002494E"/>
    <w:rsid w:val="000268A0"/>
    <w:rsid w:val="00026A5F"/>
    <w:rsid w:val="00026FBD"/>
    <w:rsid w:val="000277B3"/>
    <w:rsid w:val="00030408"/>
    <w:rsid w:val="000305FC"/>
    <w:rsid w:val="00030F1F"/>
    <w:rsid w:val="0003197D"/>
    <w:rsid w:val="00032D6C"/>
    <w:rsid w:val="000331A0"/>
    <w:rsid w:val="000332CF"/>
    <w:rsid w:val="000336BA"/>
    <w:rsid w:val="00033E60"/>
    <w:rsid w:val="000343D2"/>
    <w:rsid w:val="00034B6B"/>
    <w:rsid w:val="0003551C"/>
    <w:rsid w:val="000359EF"/>
    <w:rsid w:val="00036947"/>
    <w:rsid w:val="00037BA8"/>
    <w:rsid w:val="000402C2"/>
    <w:rsid w:val="00040CDF"/>
    <w:rsid w:val="0004218E"/>
    <w:rsid w:val="00042939"/>
    <w:rsid w:val="00042B65"/>
    <w:rsid w:val="00042C19"/>
    <w:rsid w:val="00043CAE"/>
    <w:rsid w:val="00043F94"/>
    <w:rsid w:val="00044890"/>
    <w:rsid w:val="00044954"/>
    <w:rsid w:val="00045247"/>
    <w:rsid w:val="0004535B"/>
    <w:rsid w:val="00047237"/>
    <w:rsid w:val="00047CE7"/>
    <w:rsid w:val="00050194"/>
    <w:rsid w:val="000517AF"/>
    <w:rsid w:val="000526D9"/>
    <w:rsid w:val="0005344B"/>
    <w:rsid w:val="00054742"/>
    <w:rsid w:val="00054BEC"/>
    <w:rsid w:val="0005543B"/>
    <w:rsid w:val="00056D01"/>
    <w:rsid w:val="00057082"/>
    <w:rsid w:val="00057439"/>
    <w:rsid w:val="00057B21"/>
    <w:rsid w:val="0006072E"/>
    <w:rsid w:val="00060F41"/>
    <w:rsid w:val="00061143"/>
    <w:rsid w:val="000618CF"/>
    <w:rsid w:val="000628AF"/>
    <w:rsid w:val="00062B1F"/>
    <w:rsid w:val="00062E77"/>
    <w:rsid w:val="0006371E"/>
    <w:rsid w:val="0006509F"/>
    <w:rsid w:val="0006577E"/>
    <w:rsid w:val="000670F1"/>
    <w:rsid w:val="00067561"/>
    <w:rsid w:val="000677F5"/>
    <w:rsid w:val="00067B1B"/>
    <w:rsid w:val="00070F3C"/>
    <w:rsid w:val="000714A7"/>
    <w:rsid w:val="00071D98"/>
    <w:rsid w:val="000732F3"/>
    <w:rsid w:val="000747A7"/>
    <w:rsid w:val="000747B8"/>
    <w:rsid w:val="000747F4"/>
    <w:rsid w:val="00074C71"/>
    <w:rsid w:val="00074E32"/>
    <w:rsid w:val="0007520C"/>
    <w:rsid w:val="000755FC"/>
    <w:rsid w:val="00077D68"/>
    <w:rsid w:val="00077DE3"/>
    <w:rsid w:val="00080131"/>
    <w:rsid w:val="00080381"/>
    <w:rsid w:val="000803B2"/>
    <w:rsid w:val="00081975"/>
    <w:rsid w:val="00083889"/>
    <w:rsid w:val="000838FC"/>
    <w:rsid w:val="00083E78"/>
    <w:rsid w:val="0008513F"/>
    <w:rsid w:val="00087285"/>
    <w:rsid w:val="00087912"/>
    <w:rsid w:val="00090220"/>
    <w:rsid w:val="0009055A"/>
    <w:rsid w:val="0009106C"/>
    <w:rsid w:val="0009164C"/>
    <w:rsid w:val="00091A8F"/>
    <w:rsid w:val="0009211E"/>
    <w:rsid w:val="00093210"/>
    <w:rsid w:val="00093671"/>
    <w:rsid w:val="00093AF4"/>
    <w:rsid w:val="00093C10"/>
    <w:rsid w:val="00093E43"/>
    <w:rsid w:val="00094ACF"/>
    <w:rsid w:val="00095574"/>
    <w:rsid w:val="0009575D"/>
    <w:rsid w:val="00095FA1"/>
    <w:rsid w:val="0009695B"/>
    <w:rsid w:val="000A02F7"/>
    <w:rsid w:val="000A05E4"/>
    <w:rsid w:val="000A0AB2"/>
    <w:rsid w:val="000A17F1"/>
    <w:rsid w:val="000A1FB9"/>
    <w:rsid w:val="000A2C27"/>
    <w:rsid w:val="000A3194"/>
    <w:rsid w:val="000A4A42"/>
    <w:rsid w:val="000A5706"/>
    <w:rsid w:val="000A64BA"/>
    <w:rsid w:val="000A6DB8"/>
    <w:rsid w:val="000A70F9"/>
    <w:rsid w:val="000A76C8"/>
    <w:rsid w:val="000B05C5"/>
    <w:rsid w:val="000B0DD4"/>
    <w:rsid w:val="000B1056"/>
    <w:rsid w:val="000B202A"/>
    <w:rsid w:val="000B2449"/>
    <w:rsid w:val="000B2F63"/>
    <w:rsid w:val="000B30D8"/>
    <w:rsid w:val="000B3599"/>
    <w:rsid w:val="000B3BF7"/>
    <w:rsid w:val="000B3DB9"/>
    <w:rsid w:val="000B43F3"/>
    <w:rsid w:val="000B4CE6"/>
    <w:rsid w:val="000B6D8E"/>
    <w:rsid w:val="000B771F"/>
    <w:rsid w:val="000C02FF"/>
    <w:rsid w:val="000C092C"/>
    <w:rsid w:val="000C09B5"/>
    <w:rsid w:val="000C0E98"/>
    <w:rsid w:val="000C2049"/>
    <w:rsid w:val="000C32BC"/>
    <w:rsid w:val="000C4C1B"/>
    <w:rsid w:val="000C520A"/>
    <w:rsid w:val="000C6A94"/>
    <w:rsid w:val="000D0998"/>
    <w:rsid w:val="000D09B5"/>
    <w:rsid w:val="000D10D2"/>
    <w:rsid w:val="000D16E5"/>
    <w:rsid w:val="000D2347"/>
    <w:rsid w:val="000D2E85"/>
    <w:rsid w:val="000D3C13"/>
    <w:rsid w:val="000D474E"/>
    <w:rsid w:val="000D481D"/>
    <w:rsid w:val="000D5062"/>
    <w:rsid w:val="000D55C7"/>
    <w:rsid w:val="000D5E8D"/>
    <w:rsid w:val="000D6E8F"/>
    <w:rsid w:val="000D70FF"/>
    <w:rsid w:val="000E09B0"/>
    <w:rsid w:val="000E27FB"/>
    <w:rsid w:val="000E296B"/>
    <w:rsid w:val="000E3748"/>
    <w:rsid w:val="000E43DD"/>
    <w:rsid w:val="000E503F"/>
    <w:rsid w:val="000E59B3"/>
    <w:rsid w:val="000E5D87"/>
    <w:rsid w:val="000E5FC3"/>
    <w:rsid w:val="000E74BB"/>
    <w:rsid w:val="000E7599"/>
    <w:rsid w:val="000F060A"/>
    <w:rsid w:val="000F074F"/>
    <w:rsid w:val="000F09D3"/>
    <w:rsid w:val="000F1D01"/>
    <w:rsid w:val="000F237E"/>
    <w:rsid w:val="000F3042"/>
    <w:rsid w:val="000F41F1"/>
    <w:rsid w:val="000F4413"/>
    <w:rsid w:val="000F5304"/>
    <w:rsid w:val="000F7B26"/>
    <w:rsid w:val="000F7F74"/>
    <w:rsid w:val="001016F8"/>
    <w:rsid w:val="00102466"/>
    <w:rsid w:val="0010279D"/>
    <w:rsid w:val="00103C2E"/>
    <w:rsid w:val="00103CC1"/>
    <w:rsid w:val="0010526A"/>
    <w:rsid w:val="00105675"/>
    <w:rsid w:val="00106653"/>
    <w:rsid w:val="0010697A"/>
    <w:rsid w:val="00107A4A"/>
    <w:rsid w:val="001110A2"/>
    <w:rsid w:val="001125ED"/>
    <w:rsid w:val="00113182"/>
    <w:rsid w:val="00114C3A"/>
    <w:rsid w:val="00114F26"/>
    <w:rsid w:val="00115874"/>
    <w:rsid w:val="00116048"/>
    <w:rsid w:val="00116CE4"/>
    <w:rsid w:val="001201C3"/>
    <w:rsid w:val="00120DCB"/>
    <w:rsid w:val="001221B5"/>
    <w:rsid w:val="00122E47"/>
    <w:rsid w:val="001240FF"/>
    <w:rsid w:val="001242F4"/>
    <w:rsid w:val="00124AB3"/>
    <w:rsid w:val="00124EE2"/>
    <w:rsid w:val="001256D5"/>
    <w:rsid w:val="001260A0"/>
    <w:rsid w:val="001302FC"/>
    <w:rsid w:val="00130614"/>
    <w:rsid w:val="0013125F"/>
    <w:rsid w:val="0013302D"/>
    <w:rsid w:val="00133B5A"/>
    <w:rsid w:val="001344B4"/>
    <w:rsid w:val="0013496D"/>
    <w:rsid w:val="00134CFA"/>
    <w:rsid w:val="00134DD3"/>
    <w:rsid w:val="001351F0"/>
    <w:rsid w:val="00135484"/>
    <w:rsid w:val="001357BA"/>
    <w:rsid w:val="00135BAB"/>
    <w:rsid w:val="00135E52"/>
    <w:rsid w:val="001370BE"/>
    <w:rsid w:val="00137430"/>
    <w:rsid w:val="00140FD0"/>
    <w:rsid w:val="0014176E"/>
    <w:rsid w:val="00141F56"/>
    <w:rsid w:val="001420D9"/>
    <w:rsid w:val="0014236D"/>
    <w:rsid w:val="00142A2B"/>
    <w:rsid w:val="00142FFF"/>
    <w:rsid w:val="00145141"/>
    <w:rsid w:val="00145CE4"/>
    <w:rsid w:val="00145D6B"/>
    <w:rsid w:val="001465D7"/>
    <w:rsid w:val="00146759"/>
    <w:rsid w:val="00147285"/>
    <w:rsid w:val="001474E7"/>
    <w:rsid w:val="00151189"/>
    <w:rsid w:val="00151659"/>
    <w:rsid w:val="00151992"/>
    <w:rsid w:val="00151A8B"/>
    <w:rsid w:val="00153DDD"/>
    <w:rsid w:val="00155146"/>
    <w:rsid w:val="001553CE"/>
    <w:rsid w:val="00155D0E"/>
    <w:rsid w:val="00155F8F"/>
    <w:rsid w:val="00157833"/>
    <w:rsid w:val="00157ED4"/>
    <w:rsid w:val="00160443"/>
    <w:rsid w:val="00160989"/>
    <w:rsid w:val="00160C6E"/>
    <w:rsid w:val="001616B8"/>
    <w:rsid w:val="001631DA"/>
    <w:rsid w:val="001638B9"/>
    <w:rsid w:val="00164509"/>
    <w:rsid w:val="0016463D"/>
    <w:rsid w:val="001647FA"/>
    <w:rsid w:val="00164CEA"/>
    <w:rsid w:val="00164E0B"/>
    <w:rsid w:val="00164F41"/>
    <w:rsid w:val="001652C0"/>
    <w:rsid w:val="00165D82"/>
    <w:rsid w:val="00166E1C"/>
    <w:rsid w:val="0016734E"/>
    <w:rsid w:val="001675EE"/>
    <w:rsid w:val="00170986"/>
    <w:rsid w:val="00170F14"/>
    <w:rsid w:val="00171A06"/>
    <w:rsid w:val="0017202E"/>
    <w:rsid w:val="00173174"/>
    <w:rsid w:val="001731DA"/>
    <w:rsid w:val="00173813"/>
    <w:rsid w:val="00173C08"/>
    <w:rsid w:val="00173C72"/>
    <w:rsid w:val="00173F8D"/>
    <w:rsid w:val="001740C6"/>
    <w:rsid w:val="00174101"/>
    <w:rsid w:val="00174E28"/>
    <w:rsid w:val="00174E49"/>
    <w:rsid w:val="001766AD"/>
    <w:rsid w:val="0017719A"/>
    <w:rsid w:val="00177502"/>
    <w:rsid w:val="00177B1E"/>
    <w:rsid w:val="00181B1D"/>
    <w:rsid w:val="001824A1"/>
    <w:rsid w:val="00182F8D"/>
    <w:rsid w:val="001841D8"/>
    <w:rsid w:val="00187863"/>
    <w:rsid w:val="001879BD"/>
    <w:rsid w:val="001909A3"/>
    <w:rsid w:val="0019137C"/>
    <w:rsid w:val="001920CB"/>
    <w:rsid w:val="00192A68"/>
    <w:rsid w:val="00193523"/>
    <w:rsid w:val="0019469A"/>
    <w:rsid w:val="001950BB"/>
    <w:rsid w:val="00196139"/>
    <w:rsid w:val="00196749"/>
    <w:rsid w:val="001968D2"/>
    <w:rsid w:val="0019726C"/>
    <w:rsid w:val="001A0683"/>
    <w:rsid w:val="001A11FC"/>
    <w:rsid w:val="001A122F"/>
    <w:rsid w:val="001A41FB"/>
    <w:rsid w:val="001A4DD0"/>
    <w:rsid w:val="001A5037"/>
    <w:rsid w:val="001A6F07"/>
    <w:rsid w:val="001A7317"/>
    <w:rsid w:val="001A7609"/>
    <w:rsid w:val="001B003E"/>
    <w:rsid w:val="001B0375"/>
    <w:rsid w:val="001B17DD"/>
    <w:rsid w:val="001B2B86"/>
    <w:rsid w:val="001B2FCD"/>
    <w:rsid w:val="001B30C5"/>
    <w:rsid w:val="001B48BC"/>
    <w:rsid w:val="001B5B9A"/>
    <w:rsid w:val="001B604B"/>
    <w:rsid w:val="001B63CE"/>
    <w:rsid w:val="001B7243"/>
    <w:rsid w:val="001B7461"/>
    <w:rsid w:val="001B782D"/>
    <w:rsid w:val="001B7B9A"/>
    <w:rsid w:val="001C112A"/>
    <w:rsid w:val="001C160D"/>
    <w:rsid w:val="001C1712"/>
    <w:rsid w:val="001C1AE2"/>
    <w:rsid w:val="001C38D9"/>
    <w:rsid w:val="001C55A0"/>
    <w:rsid w:val="001C62E2"/>
    <w:rsid w:val="001C6351"/>
    <w:rsid w:val="001C6D31"/>
    <w:rsid w:val="001C7421"/>
    <w:rsid w:val="001C7426"/>
    <w:rsid w:val="001C7C95"/>
    <w:rsid w:val="001D1467"/>
    <w:rsid w:val="001D1501"/>
    <w:rsid w:val="001D2C9E"/>
    <w:rsid w:val="001D2CD8"/>
    <w:rsid w:val="001D2DB0"/>
    <w:rsid w:val="001D43A5"/>
    <w:rsid w:val="001D5A29"/>
    <w:rsid w:val="001D5BB0"/>
    <w:rsid w:val="001D62DE"/>
    <w:rsid w:val="001D6479"/>
    <w:rsid w:val="001E0076"/>
    <w:rsid w:val="001E07E8"/>
    <w:rsid w:val="001E11A2"/>
    <w:rsid w:val="001E1C78"/>
    <w:rsid w:val="001E22AC"/>
    <w:rsid w:val="001E58E1"/>
    <w:rsid w:val="001E639C"/>
    <w:rsid w:val="001E64C0"/>
    <w:rsid w:val="001E70D5"/>
    <w:rsid w:val="001E75E0"/>
    <w:rsid w:val="001E7A9E"/>
    <w:rsid w:val="001E7D7D"/>
    <w:rsid w:val="001F0954"/>
    <w:rsid w:val="001F098F"/>
    <w:rsid w:val="001F0B46"/>
    <w:rsid w:val="001F1EDB"/>
    <w:rsid w:val="001F252E"/>
    <w:rsid w:val="001F2C28"/>
    <w:rsid w:val="001F3076"/>
    <w:rsid w:val="001F3330"/>
    <w:rsid w:val="001F38A5"/>
    <w:rsid w:val="001F3FE5"/>
    <w:rsid w:val="001F41A8"/>
    <w:rsid w:val="001F41FD"/>
    <w:rsid w:val="001F4B62"/>
    <w:rsid w:val="001F526B"/>
    <w:rsid w:val="001F581F"/>
    <w:rsid w:val="001F605E"/>
    <w:rsid w:val="001F6E6B"/>
    <w:rsid w:val="001F7A29"/>
    <w:rsid w:val="0020040C"/>
    <w:rsid w:val="0020094C"/>
    <w:rsid w:val="00201FB1"/>
    <w:rsid w:val="002034FA"/>
    <w:rsid w:val="00203AC4"/>
    <w:rsid w:val="00204E03"/>
    <w:rsid w:val="00204E3C"/>
    <w:rsid w:val="002059AE"/>
    <w:rsid w:val="00205E7C"/>
    <w:rsid w:val="00205FAC"/>
    <w:rsid w:val="002069FC"/>
    <w:rsid w:val="002076F1"/>
    <w:rsid w:val="00210384"/>
    <w:rsid w:val="0021044D"/>
    <w:rsid w:val="00210ACF"/>
    <w:rsid w:val="0021189D"/>
    <w:rsid w:val="00213275"/>
    <w:rsid w:val="00213557"/>
    <w:rsid w:val="0021368B"/>
    <w:rsid w:val="00213BEC"/>
    <w:rsid w:val="00217C06"/>
    <w:rsid w:val="00223EDA"/>
    <w:rsid w:val="00224D26"/>
    <w:rsid w:val="002255AF"/>
    <w:rsid w:val="00225C16"/>
    <w:rsid w:val="0022662E"/>
    <w:rsid w:val="00227714"/>
    <w:rsid w:val="00231147"/>
    <w:rsid w:val="002312E3"/>
    <w:rsid w:val="00232DB5"/>
    <w:rsid w:val="00233043"/>
    <w:rsid w:val="00234A22"/>
    <w:rsid w:val="00234AFD"/>
    <w:rsid w:val="002354A3"/>
    <w:rsid w:val="00235D8A"/>
    <w:rsid w:val="00237340"/>
    <w:rsid w:val="002374EE"/>
    <w:rsid w:val="00237592"/>
    <w:rsid w:val="00237ACF"/>
    <w:rsid w:val="00241173"/>
    <w:rsid w:val="00241447"/>
    <w:rsid w:val="002419E5"/>
    <w:rsid w:val="00241BF5"/>
    <w:rsid w:val="002423AF"/>
    <w:rsid w:val="002426FA"/>
    <w:rsid w:val="002430BD"/>
    <w:rsid w:val="0024338E"/>
    <w:rsid w:val="002458ED"/>
    <w:rsid w:val="00245B89"/>
    <w:rsid w:val="00245BAF"/>
    <w:rsid w:val="00245C10"/>
    <w:rsid w:val="00246106"/>
    <w:rsid w:val="00246998"/>
    <w:rsid w:val="00247604"/>
    <w:rsid w:val="002500F5"/>
    <w:rsid w:val="00250A23"/>
    <w:rsid w:val="00252A6B"/>
    <w:rsid w:val="002544F4"/>
    <w:rsid w:val="00254A55"/>
    <w:rsid w:val="00255698"/>
    <w:rsid w:val="00255CF7"/>
    <w:rsid w:val="00257A6D"/>
    <w:rsid w:val="00257B66"/>
    <w:rsid w:val="002600BE"/>
    <w:rsid w:val="00261F2D"/>
    <w:rsid w:val="0026291C"/>
    <w:rsid w:val="00263356"/>
    <w:rsid w:val="00263FD7"/>
    <w:rsid w:val="0026498A"/>
    <w:rsid w:val="00264E6D"/>
    <w:rsid w:val="0026544D"/>
    <w:rsid w:val="0026590D"/>
    <w:rsid w:val="002659B6"/>
    <w:rsid w:val="00265CA3"/>
    <w:rsid w:val="002668FD"/>
    <w:rsid w:val="00266A60"/>
    <w:rsid w:val="0026728B"/>
    <w:rsid w:val="00267E46"/>
    <w:rsid w:val="002702F0"/>
    <w:rsid w:val="002705CC"/>
    <w:rsid w:val="00270D8C"/>
    <w:rsid w:val="002723DE"/>
    <w:rsid w:val="00272797"/>
    <w:rsid w:val="00272956"/>
    <w:rsid w:val="00272990"/>
    <w:rsid w:val="00273748"/>
    <w:rsid w:val="00273B43"/>
    <w:rsid w:val="00274D0C"/>
    <w:rsid w:val="002757BC"/>
    <w:rsid w:val="002767B1"/>
    <w:rsid w:val="00276904"/>
    <w:rsid w:val="00276D3E"/>
    <w:rsid w:val="002773A6"/>
    <w:rsid w:val="00277B2B"/>
    <w:rsid w:val="002812A1"/>
    <w:rsid w:val="002816FD"/>
    <w:rsid w:val="0028198D"/>
    <w:rsid w:val="00281DE1"/>
    <w:rsid w:val="00282274"/>
    <w:rsid w:val="00283597"/>
    <w:rsid w:val="00286381"/>
    <w:rsid w:val="0028699B"/>
    <w:rsid w:val="00287A1B"/>
    <w:rsid w:val="00287BCB"/>
    <w:rsid w:val="00290160"/>
    <w:rsid w:val="0029074D"/>
    <w:rsid w:val="002923CC"/>
    <w:rsid w:val="00292625"/>
    <w:rsid w:val="002928AF"/>
    <w:rsid w:val="002948D0"/>
    <w:rsid w:val="00295B3D"/>
    <w:rsid w:val="00296DCC"/>
    <w:rsid w:val="0029717C"/>
    <w:rsid w:val="00297B03"/>
    <w:rsid w:val="00297BF4"/>
    <w:rsid w:val="002A03FE"/>
    <w:rsid w:val="002A0D0F"/>
    <w:rsid w:val="002A118B"/>
    <w:rsid w:val="002A20AC"/>
    <w:rsid w:val="002A2F0D"/>
    <w:rsid w:val="002A3B94"/>
    <w:rsid w:val="002A4267"/>
    <w:rsid w:val="002A50E4"/>
    <w:rsid w:val="002A6385"/>
    <w:rsid w:val="002A6835"/>
    <w:rsid w:val="002A6C9F"/>
    <w:rsid w:val="002A6DA5"/>
    <w:rsid w:val="002A7A2C"/>
    <w:rsid w:val="002B1900"/>
    <w:rsid w:val="002B3890"/>
    <w:rsid w:val="002B390B"/>
    <w:rsid w:val="002B444C"/>
    <w:rsid w:val="002B4E7B"/>
    <w:rsid w:val="002B5AA4"/>
    <w:rsid w:val="002B6B5E"/>
    <w:rsid w:val="002B6BC4"/>
    <w:rsid w:val="002B7B55"/>
    <w:rsid w:val="002B7BBC"/>
    <w:rsid w:val="002C090F"/>
    <w:rsid w:val="002C13E7"/>
    <w:rsid w:val="002C18D8"/>
    <w:rsid w:val="002C2099"/>
    <w:rsid w:val="002C233C"/>
    <w:rsid w:val="002C3D95"/>
    <w:rsid w:val="002C4020"/>
    <w:rsid w:val="002C427B"/>
    <w:rsid w:val="002C4650"/>
    <w:rsid w:val="002C4703"/>
    <w:rsid w:val="002C4A79"/>
    <w:rsid w:val="002C4EED"/>
    <w:rsid w:val="002C619E"/>
    <w:rsid w:val="002C7008"/>
    <w:rsid w:val="002C70CD"/>
    <w:rsid w:val="002C7264"/>
    <w:rsid w:val="002C764C"/>
    <w:rsid w:val="002C781B"/>
    <w:rsid w:val="002C7949"/>
    <w:rsid w:val="002C7C76"/>
    <w:rsid w:val="002D1CF6"/>
    <w:rsid w:val="002D1E69"/>
    <w:rsid w:val="002D241E"/>
    <w:rsid w:val="002D2AAE"/>
    <w:rsid w:val="002D38B4"/>
    <w:rsid w:val="002D3D0B"/>
    <w:rsid w:val="002D40BB"/>
    <w:rsid w:val="002D4A49"/>
    <w:rsid w:val="002D54EB"/>
    <w:rsid w:val="002D594D"/>
    <w:rsid w:val="002D5E40"/>
    <w:rsid w:val="002D6786"/>
    <w:rsid w:val="002D738C"/>
    <w:rsid w:val="002E0345"/>
    <w:rsid w:val="002E05B5"/>
    <w:rsid w:val="002E129C"/>
    <w:rsid w:val="002E1808"/>
    <w:rsid w:val="002E20DE"/>
    <w:rsid w:val="002E2A25"/>
    <w:rsid w:val="002E3512"/>
    <w:rsid w:val="002E3E1A"/>
    <w:rsid w:val="002E413B"/>
    <w:rsid w:val="002E482F"/>
    <w:rsid w:val="002E48DD"/>
    <w:rsid w:val="002E5AD0"/>
    <w:rsid w:val="002E69B8"/>
    <w:rsid w:val="002F03DD"/>
    <w:rsid w:val="002F1FA7"/>
    <w:rsid w:val="002F22D8"/>
    <w:rsid w:val="002F2CD7"/>
    <w:rsid w:val="002F3425"/>
    <w:rsid w:val="002F34C1"/>
    <w:rsid w:val="002F4CC7"/>
    <w:rsid w:val="002F695D"/>
    <w:rsid w:val="002F7D7A"/>
    <w:rsid w:val="00300201"/>
    <w:rsid w:val="003005CE"/>
    <w:rsid w:val="00301DBF"/>
    <w:rsid w:val="00303DFF"/>
    <w:rsid w:val="00303EBF"/>
    <w:rsid w:val="00304615"/>
    <w:rsid w:val="0030462C"/>
    <w:rsid w:val="00304D9F"/>
    <w:rsid w:val="00304E78"/>
    <w:rsid w:val="00305CAE"/>
    <w:rsid w:val="0030660F"/>
    <w:rsid w:val="0030669B"/>
    <w:rsid w:val="003111B3"/>
    <w:rsid w:val="003115A2"/>
    <w:rsid w:val="00311784"/>
    <w:rsid w:val="00311D2C"/>
    <w:rsid w:val="003142CF"/>
    <w:rsid w:val="00314711"/>
    <w:rsid w:val="00314A25"/>
    <w:rsid w:val="00314DEE"/>
    <w:rsid w:val="00314EDE"/>
    <w:rsid w:val="003150BA"/>
    <w:rsid w:val="00315E65"/>
    <w:rsid w:val="003175E6"/>
    <w:rsid w:val="00320078"/>
    <w:rsid w:val="00320346"/>
    <w:rsid w:val="0032094D"/>
    <w:rsid w:val="00322088"/>
    <w:rsid w:val="003222EC"/>
    <w:rsid w:val="00323141"/>
    <w:rsid w:val="00323B29"/>
    <w:rsid w:val="0032547B"/>
    <w:rsid w:val="003269A0"/>
    <w:rsid w:val="003269BE"/>
    <w:rsid w:val="00326A41"/>
    <w:rsid w:val="003271A7"/>
    <w:rsid w:val="003271BA"/>
    <w:rsid w:val="003273F2"/>
    <w:rsid w:val="00330836"/>
    <w:rsid w:val="00331E8D"/>
    <w:rsid w:val="00331EBE"/>
    <w:rsid w:val="00331FEF"/>
    <w:rsid w:val="00333AAE"/>
    <w:rsid w:val="00334409"/>
    <w:rsid w:val="00334AB6"/>
    <w:rsid w:val="003352D6"/>
    <w:rsid w:val="00336191"/>
    <w:rsid w:val="00336FB0"/>
    <w:rsid w:val="0033705B"/>
    <w:rsid w:val="00337C7F"/>
    <w:rsid w:val="0034017D"/>
    <w:rsid w:val="00341DEA"/>
    <w:rsid w:val="0034349A"/>
    <w:rsid w:val="00344B08"/>
    <w:rsid w:val="00345353"/>
    <w:rsid w:val="00345BFE"/>
    <w:rsid w:val="00346DC4"/>
    <w:rsid w:val="00346DE7"/>
    <w:rsid w:val="00347399"/>
    <w:rsid w:val="0034744F"/>
    <w:rsid w:val="00347B12"/>
    <w:rsid w:val="00350F41"/>
    <w:rsid w:val="003513CF"/>
    <w:rsid w:val="0035164B"/>
    <w:rsid w:val="00351C5F"/>
    <w:rsid w:val="003524C4"/>
    <w:rsid w:val="003534A6"/>
    <w:rsid w:val="003537C6"/>
    <w:rsid w:val="00356647"/>
    <w:rsid w:val="003566F7"/>
    <w:rsid w:val="00356819"/>
    <w:rsid w:val="003572D1"/>
    <w:rsid w:val="00357305"/>
    <w:rsid w:val="00357EBE"/>
    <w:rsid w:val="00357F92"/>
    <w:rsid w:val="00360548"/>
    <w:rsid w:val="00360E76"/>
    <w:rsid w:val="00362ABD"/>
    <w:rsid w:val="0036354D"/>
    <w:rsid w:val="003638B8"/>
    <w:rsid w:val="00363F44"/>
    <w:rsid w:val="00364601"/>
    <w:rsid w:val="00364E5F"/>
    <w:rsid w:val="003658CF"/>
    <w:rsid w:val="00366695"/>
    <w:rsid w:val="00367EB9"/>
    <w:rsid w:val="0037089B"/>
    <w:rsid w:val="00372175"/>
    <w:rsid w:val="003727CF"/>
    <w:rsid w:val="00372DDC"/>
    <w:rsid w:val="003739C5"/>
    <w:rsid w:val="00374382"/>
    <w:rsid w:val="00374F8D"/>
    <w:rsid w:val="00375A11"/>
    <w:rsid w:val="00376263"/>
    <w:rsid w:val="00376453"/>
    <w:rsid w:val="00377CE6"/>
    <w:rsid w:val="00377E84"/>
    <w:rsid w:val="003812A4"/>
    <w:rsid w:val="0038363D"/>
    <w:rsid w:val="0038412F"/>
    <w:rsid w:val="00384CF2"/>
    <w:rsid w:val="00386B9A"/>
    <w:rsid w:val="00387275"/>
    <w:rsid w:val="003905A4"/>
    <w:rsid w:val="003905B5"/>
    <w:rsid w:val="003908A8"/>
    <w:rsid w:val="00390D3E"/>
    <w:rsid w:val="00394E75"/>
    <w:rsid w:val="00395F22"/>
    <w:rsid w:val="0039634D"/>
    <w:rsid w:val="003A02FA"/>
    <w:rsid w:val="003A06A6"/>
    <w:rsid w:val="003A0CC6"/>
    <w:rsid w:val="003A1C5E"/>
    <w:rsid w:val="003A340C"/>
    <w:rsid w:val="003A35F3"/>
    <w:rsid w:val="003A3642"/>
    <w:rsid w:val="003A394B"/>
    <w:rsid w:val="003A3E1D"/>
    <w:rsid w:val="003A4F17"/>
    <w:rsid w:val="003A5576"/>
    <w:rsid w:val="003A5C6E"/>
    <w:rsid w:val="003A6A56"/>
    <w:rsid w:val="003A6F8C"/>
    <w:rsid w:val="003A75D3"/>
    <w:rsid w:val="003B223E"/>
    <w:rsid w:val="003B2CFA"/>
    <w:rsid w:val="003B2ECF"/>
    <w:rsid w:val="003B43B6"/>
    <w:rsid w:val="003B661A"/>
    <w:rsid w:val="003B6CDB"/>
    <w:rsid w:val="003B6FCE"/>
    <w:rsid w:val="003B7037"/>
    <w:rsid w:val="003C0934"/>
    <w:rsid w:val="003C0D6E"/>
    <w:rsid w:val="003C10E9"/>
    <w:rsid w:val="003C15E1"/>
    <w:rsid w:val="003C1DA8"/>
    <w:rsid w:val="003C2879"/>
    <w:rsid w:val="003C3CD1"/>
    <w:rsid w:val="003C4B87"/>
    <w:rsid w:val="003C6850"/>
    <w:rsid w:val="003C71A6"/>
    <w:rsid w:val="003C71BB"/>
    <w:rsid w:val="003D1CD9"/>
    <w:rsid w:val="003D27A3"/>
    <w:rsid w:val="003D3111"/>
    <w:rsid w:val="003D3E9C"/>
    <w:rsid w:val="003D3F49"/>
    <w:rsid w:val="003D40D8"/>
    <w:rsid w:val="003D5964"/>
    <w:rsid w:val="003D6789"/>
    <w:rsid w:val="003D737C"/>
    <w:rsid w:val="003D7A3A"/>
    <w:rsid w:val="003D7B76"/>
    <w:rsid w:val="003D7C4F"/>
    <w:rsid w:val="003D7FB9"/>
    <w:rsid w:val="003E1784"/>
    <w:rsid w:val="003E2A60"/>
    <w:rsid w:val="003E322F"/>
    <w:rsid w:val="003E3A4B"/>
    <w:rsid w:val="003E3D14"/>
    <w:rsid w:val="003F0592"/>
    <w:rsid w:val="003F0EFC"/>
    <w:rsid w:val="003F13D0"/>
    <w:rsid w:val="003F1DBD"/>
    <w:rsid w:val="003F440E"/>
    <w:rsid w:val="003F4CF9"/>
    <w:rsid w:val="003F5C5C"/>
    <w:rsid w:val="003F60C0"/>
    <w:rsid w:val="003F67A7"/>
    <w:rsid w:val="003F7AE3"/>
    <w:rsid w:val="004006AF"/>
    <w:rsid w:val="00400A07"/>
    <w:rsid w:val="004017E5"/>
    <w:rsid w:val="00401F92"/>
    <w:rsid w:val="00402635"/>
    <w:rsid w:val="00402705"/>
    <w:rsid w:val="004028A7"/>
    <w:rsid w:val="004042DB"/>
    <w:rsid w:val="00412841"/>
    <w:rsid w:val="00413507"/>
    <w:rsid w:val="00413A58"/>
    <w:rsid w:val="00413B22"/>
    <w:rsid w:val="00413D57"/>
    <w:rsid w:val="00414354"/>
    <w:rsid w:val="004149FF"/>
    <w:rsid w:val="00414D87"/>
    <w:rsid w:val="0041530E"/>
    <w:rsid w:val="00415C92"/>
    <w:rsid w:val="00420892"/>
    <w:rsid w:val="00421035"/>
    <w:rsid w:val="00422025"/>
    <w:rsid w:val="0042245E"/>
    <w:rsid w:val="00423D6B"/>
    <w:rsid w:val="004248DD"/>
    <w:rsid w:val="00424DF6"/>
    <w:rsid w:val="0042560F"/>
    <w:rsid w:val="00425637"/>
    <w:rsid w:val="00425ACA"/>
    <w:rsid w:val="00427146"/>
    <w:rsid w:val="00427551"/>
    <w:rsid w:val="004275A3"/>
    <w:rsid w:val="0043084B"/>
    <w:rsid w:val="00431D7D"/>
    <w:rsid w:val="00431E93"/>
    <w:rsid w:val="0043280B"/>
    <w:rsid w:val="004336E5"/>
    <w:rsid w:val="004343B8"/>
    <w:rsid w:val="00434BE8"/>
    <w:rsid w:val="0043591E"/>
    <w:rsid w:val="00435C0F"/>
    <w:rsid w:val="0043690B"/>
    <w:rsid w:val="00437302"/>
    <w:rsid w:val="00440B4D"/>
    <w:rsid w:val="00441044"/>
    <w:rsid w:val="004420F9"/>
    <w:rsid w:val="00442A93"/>
    <w:rsid w:val="004438E3"/>
    <w:rsid w:val="00443D58"/>
    <w:rsid w:val="00444DAE"/>
    <w:rsid w:val="0044598B"/>
    <w:rsid w:val="0044655B"/>
    <w:rsid w:val="00446715"/>
    <w:rsid w:val="0044697D"/>
    <w:rsid w:val="00447B60"/>
    <w:rsid w:val="004529B5"/>
    <w:rsid w:val="004531E7"/>
    <w:rsid w:val="00453B54"/>
    <w:rsid w:val="00453D03"/>
    <w:rsid w:val="00453FF8"/>
    <w:rsid w:val="004541BA"/>
    <w:rsid w:val="0045524F"/>
    <w:rsid w:val="00456272"/>
    <w:rsid w:val="00456285"/>
    <w:rsid w:val="004563DB"/>
    <w:rsid w:val="0045796D"/>
    <w:rsid w:val="00460279"/>
    <w:rsid w:val="0046181F"/>
    <w:rsid w:val="00462227"/>
    <w:rsid w:val="00463F03"/>
    <w:rsid w:val="004662F1"/>
    <w:rsid w:val="004665ED"/>
    <w:rsid w:val="00466F00"/>
    <w:rsid w:val="00467586"/>
    <w:rsid w:val="0047032B"/>
    <w:rsid w:val="00470C53"/>
    <w:rsid w:val="00471092"/>
    <w:rsid w:val="004736FF"/>
    <w:rsid w:val="004737DA"/>
    <w:rsid w:val="00473A4A"/>
    <w:rsid w:val="00475030"/>
    <w:rsid w:val="00475230"/>
    <w:rsid w:val="004764F3"/>
    <w:rsid w:val="00480B55"/>
    <w:rsid w:val="00481BA1"/>
    <w:rsid w:val="00482D85"/>
    <w:rsid w:val="00482E1E"/>
    <w:rsid w:val="00482E8E"/>
    <w:rsid w:val="004836B8"/>
    <w:rsid w:val="00483EC7"/>
    <w:rsid w:val="00484284"/>
    <w:rsid w:val="004852EF"/>
    <w:rsid w:val="004855C8"/>
    <w:rsid w:val="00485D62"/>
    <w:rsid w:val="00486123"/>
    <w:rsid w:val="004866B6"/>
    <w:rsid w:val="004907B9"/>
    <w:rsid w:val="004914FA"/>
    <w:rsid w:val="00491C7B"/>
    <w:rsid w:val="00491D96"/>
    <w:rsid w:val="00491E83"/>
    <w:rsid w:val="004926AD"/>
    <w:rsid w:val="004929B1"/>
    <w:rsid w:val="0049318C"/>
    <w:rsid w:val="00493483"/>
    <w:rsid w:val="00493602"/>
    <w:rsid w:val="00494101"/>
    <w:rsid w:val="004942E9"/>
    <w:rsid w:val="00494339"/>
    <w:rsid w:val="00495202"/>
    <w:rsid w:val="00495654"/>
    <w:rsid w:val="00495F27"/>
    <w:rsid w:val="00496500"/>
    <w:rsid w:val="004970A4"/>
    <w:rsid w:val="00497981"/>
    <w:rsid w:val="00497B78"/>
    <w:rsid w:val="004A0574"/>
    <w:rsid w:val="004A1A84"/>
    <w:rsid w:val="004A1F0E"/>
    <w:rsid w:val="004A2EAD"/>
    <w:rsid w:val="004A31C5"/>
    <w:rsid w:val="004A362F"/>
    <w:rsid w:val="004A531B"/>
    <w:rsid w:val="004A59C0"/>
    <w:rsid w:val="004A59CB"/>
    <w:rsid w:val="004A5DC7"/>
    <w:rsid w:val="004A714E"/>
    <w:rsid w:val="004A727B"/>
    <w:rsid w:val="004A7791"/>
    <w:rsid w:val="004A7BFD"/>
    <w:rsid w:val="004B0377"/>
    <w:rsid w:val="004B4231"/>
    <w:rsid w:val="004B463E"/>
    <w:rsid w:val="004B595A"/>
    <w:rsid w:val="004B6769"/>
    <w:rsid w:val="004B6B75"/>
    <w:rsid w:val="004B6D75"/>
    <w:rsid w:val="004B7009"/>
    <w:rsid w:val="004C1032"/>
    <w:rsid w:val="004C10C1"/>
    <w:rsid w:val="004C18B9"/>
    <w:rsid w:val="004C1F31"/>
    <w:rsid w:val="004C2A2E"/>
    <w:rsid w:val="004C3410"/>
    <w:rsid w:val="004C3FA6"/>
    <w:rsid w:val="004C56B0"/>
    <w:rsid w:val="004C5BDD"/>
    <w:rsid w:val="004C5C8E"/>
    <w:rsid w:val="004C5F8D"/>
    <w:rsid w:val="004C79E2"/>
    <w:rsid w:val="004D0908"/>
    <w:rsid w:val="004D09FE"/>
    <w:rsid w:val="004D0C0E"/>
    <w:rsid w:val="004D2446"/>
    <w:rsid w:val="004D2914"/>
    <w:rsid w:val="004D297C"/>
    <w:rsid w:val="004D4EB0"/>
    <w:rsid w:val="004D4FF1"/>
    <w:rsid w:val="004D5261"/>
    <w:rsid w:val="004D53DA"/>
    <w:rsid w:val="004D5885"/>
    <w:rsid w:val="004D650F"/>
    <w:rsid w:val="004E088E"/>
    <w:rsid w:val="004E0E21"/>
    <w:rsid w:val="004E1D55"/>
    <w:rsid w:val="004E2F3C"/>
    <w:rsid w:val="004E32FA"/>
    <w:rsid w:val="004E436D"/>
    <w:rsid w:val="004E4A1B"/>
    <w:rsid w:val="004E5C02"/>
    <w:rsid w:val="004E6006"/>
    <w:rsid w:val="004E622F"/>
    <w:rsid w:val="004E6F09"/>
    <w:rsid w:val="004E773B"/>
    <w:rsid w:val="004E7A1B"/>
    <w:rsid w:val="004F0707"/>
    <w:rsid w:val="004F0AC2"/>
    <w:rsid w:val="004F22D1"/>
    <w:rsid w:val="004F4323"/>
    <w:rsid w:val="004F47AF"/>
    <w:rsid w:val="004F4DA1"/>
    <w:rsid w:val="004F4DD0"/>
    <w:rsid w:val="004F6A74"/>
    <w:rsid w:val="004F7958"/>
    <w:rsid w:val="005000BA"/>
    <w:rsid w:val="00501227"/>
    <w:rsid w:val="00501980"/>
    <w:rsid w:val="0050302C"/>
    <w:rsid w:val="0050497F"/>
    <w:rsid w:val="0050520A"/>
    <w:rsid w:val="00505501"/>
    <w:rsid w:val="00505831"/>
    <w:rsid w:val="00506616"/>
    <w:rsid w:val="00506A4B"/>
    <w:rsid w:val="005074CF"/>
    <w:rsid w:val="00507A7C"/>
    <w:rsid w:val="00510AF6"/>
    <w:rsid w:val="00511AF6"/>
    <w:rsid w:val="005128EC"/>
    <w:rsid w:val="00514813"/>
    <w:rsid w:val="00514817"/>
    <w:rsid w:val="00514A52"/>
    <w:rsid w:val="005153E1"/>
    <w:rsid w:val="00515648"/>
    <w:rsid w:val="005158B5"/>
    <w:rsid w:val="00515A4E"/>
    <w:rsid w:val="00515A8E"/>
    <w:rsid w:val="00516696"/>
    <w:rsid w:val="00516D8F"/>
    <w:rsid w:val="0052219E"/>
    <w:rsid w:val="00522555"/>
    <w:rsid w:val="00523250"/>
    <w:rsid w:val="0052349C"/>
    <w:rsid w:val="005234FE"/>
    <w:rsid w:val="0052383C"/>
    <w:rsid w:val="005244E4"/>
    <w:rsid w:val="00524883"/>
    <w:rsid w:val="00524894"/>
    <w:rsid w:val="00525238"/>
    <w:rsid w:val="0052740C"/>
    <w:rsid w:val="005315C3"/>
    <w:rsid w:val="005316F6"/>
    <w:rsid w:val="00531BB4"/>
    <w:rsid w:val="00532FD2"/>
    <w:rsid w:val="00533EFB"/>
    <w:rsid w:val="00534D65"/>
    <w:rsid w:val="00535831"/>
    <w:rsid w:val="00535C03"/>
    <w:rsid w:val="00536175"/>
    <w:rsid w:val="0053650C"/>
    <w:rsid w:val="00536FFF"/>
    <w:rsid w:val="00540198"/>
    <w:rsid w:val="005406C0"/>
    <w:rsid w:val="0054148C"/>
    <w:rsid w:val="00541A78"/>
    <w:rsid w:val="00541DA5"/>
    <w:rsid w:val="0054409B"/>
    <w:rsid w:val="00544464"/>
    <w:rsid w:val="005449F2"/>
    <w:rsid w:val="00545B40"/>
    <w:rsid w:val="00545FEA"/>
    <w:rsid w:val="005474F0"/>
    <w:rsid w:val="005477C9"/>
    <w:rsid w:val="00550CDC"/>
    <w:rsid w:val="00551262"/>
    <w:rsid w:val="0055136A"/>
    <w:rsid w:val="0055142D"/>
    <w:rsid w:val="00552775"/>
    <w:rsid w:val="00552900"/>
    <w:rsid w:val="005529AF"/>
    <w:rsid w:val="005531F7"/>
    <w:rsid w:val="00556D8B"/>
    <w:rsid w:val="0056103A"/>
    <w:rsid w:val="00561FB6"/>
    <w:rsid w:val="005620E4"/>
    <w:rsid w:val="00563B2D"/>
    <w:rsid w:val="0056446B"/>
    <w:rsid w:val="0056477E"/>
    <w:rsid w:val="005667D7"/>
    <w:rsid w:val="0056718F"/>
    <w:rsid w:val="00567871"/>
    <w:rsid w:val="00567888"/>
    <w:rsid w:val="00567E29"/>
    <w:rsid w:val="0057054C"/>
    <w:rsid w:val="0057135A"/>
    <w:rsid w:val="00571446"/>
    <w:rsid w:val="00572262"/>
    <w:rsid w:val="0057353A"/>
    <w:rsid w:val="00573D62"/>
    <w:rsid w:val="00575169"/>
    <w:rsid w:val="0057569F"/>
    <w:rsid w:val="00580C39"/>
    <w:rsid w:val="00581192"/>
    <w:rsid w:val="00581FA5"/>
    <w:rsid w:val="005826DC"/>
    <w:rsid w:val="005828A4"/>
    <w:rsid w:val="00583594"/>
    <w:rsid w:val="00584992"/>
    <w:rsid w:val="00585448"/>
    <w:rsid w:val="005856E8"/>
    <w:rsid w:val="00586410"/>
    <w:rsid w:val="0058764D"/>
    <w:rsid w:val="00587AF0"/>
    <w:rsid w:val="00587D0E"/>
    <w:rsid w:val="00590D28"/>
    <w:rsid w:val="005914AD"/>
    <w:rsid w:val="00591873"/>
    <w:rsid w:val="005928A7"/>
    <w:rsid w:val="00592B31"/>
    <w:rsid w:val="00592EED"/>
    <w:rsid w:val="0059391C"/>
    <w:rsid w:val="00593A87"/>
    <w:rsid w:val="005941A4"/>
    <w:rsid w:val="00595491"/>
    <w:rsid w:val="0059681C"/>
    <w:rsid w:val="00596C9A"/>
    <w:rsid w:val="00597C58"/>
    <w:rsid w:val="00597F70"/>
    <w:rsid w:val="005A0698"/>
    <w:rsid w:val="005A217E"/>
    <w:rsid w:val="005A25BD"/>
    <w:rsid w:val="005A2D93"/>
    <w:rsid w:val="005A39BC"/>
    <w:rsid w:val="005A40D1"/>
    <w:rsid w:val="005A6088"/>
    <w:rsid w:val="005A62C0"/>
    <w:rsid w:val="005A65EC"/>
    <w:rsid w:val="005A6F74"/>
    <w:rsid w:val="005A78F8"/>
    <w:rsid w:val="005A7A0B"/>
    <w:rsid w:val="005B05F4"/>
    <w:rsid w:val="005B0693"/>
    <w:rsid w:val="005B07BC"/>
    <w:rsid w:val="005B0FB6"/>
    <w:rsid w:val="005B3282"/>
    <w:rsid w:val="005B3701"/>
    <w:rsid w:val="005B5C8A"/>
    <w:rsid w:val="005B65FA"/>
    <w:rsid w:val="005B66F0"/>
    <w:rsid w:val="005B690A"/>
    <w:rsid w:val="005B6E87"/>
    <w:rsid w:val="005B778F"/>
    <w:rsid w:val="005C01CC"/>
    <w:rsid w:val="005C1FBE"/>
    <w:rsid w:val="005C2636"/>
    <w:rsid w:val="005C5577"/>
    <w:rsid w:val="005C6567"/>
    <w:rsid w:val="005C6726"/>
    <w:rsid w:val="005C6E83"/>
    <w:rsid w:val="005C6ED1"/>
    <w:rsid w:val="005C77ED"/>
    <w:rsid w:val="005C7C1C"/>
    <w:rsid w:val="005D0D33"/>
    <w:rsid w:val="005D0D5C"/>
    <w:rsid w:val="005D2A38"/>
    <w:rsid w:val="005D3106"/>
    <w:rsid w:val="005D33FF"/>
    <w:rsid w:val="005D4622"/>
    <w:rsid w:val="005D46D0"/>
    <w:rsid w:val="005D4C70"/>
    <w:rsid w:val="005D4E6E"/>
    <w:rsid w:val="005D51F4"/>
    <w:rsid w:val="005D6351"/>
    <w:rsid w:val="005D6DAA"/>
    <w:rsid w:val="005D7074"/>
    <w:rsid w:val="005D757B"/>
    <w:rsid w:val="005D78FC"/>
    <w:rsid w:val="005D7EDA"/>
    <w:rsid w:val="005E00C3"/>
    <w:rsid w:val="005E034B"/>
    <w:rsid w:val="005E1C01"/>
    <w:rsid w:val="005E24CC"/>
    <w:rsid w:val="005E2EB9"/>
    <w:rsid w:val="005E364D"/>
    <w:rsid w:val="005E3E52"/>
    <w:rsid w:val="005E3FC0"/>
    <w:rsid w:val="005E41DE"/>
    <w:rsid w:val="005E586B"/>
    <w:rsid w:val="005E70DF"/>
    <w:rsid w:val="005E792F"/>
    <w:rsid w:val="005E7C72"/>
    <w:rsid w:val="005F0E65"/>
    <w:rsid w:val="005F1244"/>
    <w:rsid w:val="005F2026"/>
    <w:rsid w:val="005F34BB"/>
    <w:rsid w:val="005F4214"/>
    <w:rsid w:val="005F4804"/>
    <w:rsid w:val="005F49D1"/>
    <w:rsid w:val="005F4BD1"/>
    <w:rsid w:val="005F4E45"/>
    <w:rsid w:val="005F5031"/>
    <w:rsid w:val="005F507B"/>
    <w:rsid w:val="005F74B0"/>
    <w:rsid w:val="0060000C"/>
    <w:rsid w:val="00601A63"/>
    <w:rsid w:val="00601E7F"/>
    <w:rsid w:val="00602075"/>
    <w:rsid w:val="0060317C"/>
    <w:rsid w:val="006033FC"/>
    <w:rsid w:val="00604415"/>
    <w:rsid w:val="00604C1A"/>
    <w:rsid w:val="0060512C"/>
    <w:rsid w:val="00605EB0"/>
    <w:rsid w:val="006062E9"/>
    <w:rsid w:val="00606B06"/>
    <w:rsid w:val="00607202"/>
    <w:rsid w:val="006074A1"/>
    <w:rsid w:val="0060798C"/>
    <w:rsid w:val="00607E58"/>
    <w:rsid w:val="00610206"/>
    <w:rsid w:val="0061130E"/>
    <w:rsid w:val="00611769"/>
    <w:rsid w:val="00611ABC"/>
    <w:rsid w:val="006122BA"/>
    <w:rsid w:val="0061254B"/>
    <w:rsid w:val="006126E9"/>
    <w:rsid w:val="0061342A"/>
    <w:rsid w:val="00614261"/>
    <w:rsid w:val="00614394"/>
    <w:rsid w:val="00614788"/>
    <w:rsid w:val="00614DBE"/>
    <w:rsid w:val="00616BBE"/>
    <w:rsid w:val="006170C8"/>
    <w:rsid w:val="00617508"/>
    <w:rsid w:val="00617B07"/>
    <w:rsid w:val="00617D57"/>
    <w:rsid w:val="00617F91"/>
    <w:rsid w:val="00620A25"/>
    <w:rsid w:val="00621DBA"/>
    <w:rsid w:val="006224BE"/>
    <w:rsid w:val="006228E0"/>
    <w:rsid w:val="006236F3"/>
    <w:rsid w:val="00623E53"/>
    <w:rsid w:val="00624DC6"/>
    <w:rsid w:val="00627220"/>
    <w:rsid w:val="0063017E"/>
    <w:rsid w:val="00630A71"/>
    <w:rsid w:val="00631303"/>
    <w:rsid w:val="0063150A"/>
    <w:rsid w:val="00631520"/>
    <w:rsid w:val="0063214A"/>
    <w:rsid w:val="00632E12"/>
    <w:rsid w:val="00633DAB"/>
    <w:rsid w:val="00634367"/>
    <w:rsid w:val="00634530"/>
    <w:rsid w:val="00634643"/>
    <w:rsid w:val="00634780"/>
    <w:rsid w:val="00636F5D"/>
    <w:rsid w:val="006378BF"/>
    <w:rsid w:val="0064025F"/>
    <w:rsid w:val="00640269"/>
    <w:rsid w:val="00640BE4"/>
    <w:rsid w:val="00640D83"/>
    <w:rsid w:val="00640FD6"/>
    <w:rsid w:val="00641FC0"/>
    <w:rsid w:val="00643682"/>
    <w:rsid w:val="006439AD"/>
    <w:rsid w:val="00643D6B"/>
    <w:rsid w:val="00643DA8"/>
    <w:rsid w:val="00644258"/>
    <w:rsid w:val="00645188"/>
    <w:rsid w:val="00645960"/>
    <w:rsid w:val="00645F5F"/>
    <w:rsid w:val="006474F4"/>
    <w:rsid w:val="006476CA"/>
    <w:rsid w:val="00647D6A"/>
    <w:rsid w:val="00647E25"/>
    <w:rsid w:val="0065040C"/>
    <w:rsid w:val="0065125C"/>
    <w:rsid w:val="006545EB"/>
    <w:rsid w:val="00654AB8"/>
    <w:rsid w:val="00654C01"/>
    <w:rsid w:val="00654FC1"/>
    <w:rsid w:val="00655658"/>
    <w:rsid w:val="00656204"/>
    <w:rsid w:val="0065669F"/>
    <w:rsid w:val="00656C81"/>
    <w:rsid w:val="00660322"/>
    <w:rsid w:val="0066087B"/>
    <w:rsid w:val="00662B12"/>
    <w:rsid w:val="00662B62"/>
    <w:rsid w:val="00662D5C"/>
    <w:rsid w:val="00663568"/>
    <w:rsid w:val="0066456F"/>
    <w:rsid w:val="00664A09"/>
    <w:rsid w:val="00664A1F"/>
    <w:rsid w:val="00670229"/>
    <w:rsid w:val="00670494"/>
    <w:rsid w:val="00671255"/>
    <w:rsid w:val="0067141B"/>
    <w:rsid w:val="0067206C"/>
    <w:rsid w:val="00672C94"/>
    <w:rsid w:val="00674AB7"/>
    <w:rsid w:val="00674F79"/>
    <w:rsid w:val="0067522E"/>
    <w:rsid w:val="00675A92"/>
    <w:rsid w:val="00675FCE"/>
    <w:rsid w:val="006760E9"/>
    <w:rsid w:val="00680483"/>
    <w:rsid w:val="006806FC"/>
    <w:rsid w:val="00681EB4"/>
    <w:rsid w:val="00681EBB"/>
    <w:rsid w:val="00682064"/>
    <w:rsid w:val="006829A9"/>
    <w:rsid w:val="00682B8B"/>
    <w:rsid w:val="00683100"/>
    <w:rsid w:val="00685406"/>
    <w:rsid w:val="00685C85"/>
    <w:rsid w:val="00685D7B"/>
    <w:rsid w:val="006863F8"/>
    <w:rsid w:val="0068661C"/>
    <w:rsid w:val="006866B4"/>
    <w:rsid w:val="006868DF"/>
    <w:rsid w:val="00687CFA"/>
    <w:rsid w:val="0069001E"/>
    <w:rsid w:val="006909F2"/>
    <w:rsid w:val="00691575"/>
    <w:rsid w:val="00691676"/>
    <w:rsid w:val="00691957"/>
    <w:rsid w:val="00691E20"/>
    <w:rsid w:val="00692BAE"/>
    <w:rsid w:val="00692CA6"/>
    <w:rsid w:val="0069304B"/>
    <w:rsid w:val="0069340C"/>
    <w:rsid w:val="00694360"/>
    <w:rsid w:val="0069530C"/>
    <w:rsid w:val="00696479"/>
    <w:rsid w:val="00696552"/>
    <w:rsid w:val="00696A0B"/>
    <w:rsid w:val="0069712A"/>
    <w:rsid w:val="006975EA"/>
    <w:rsid w:val="0069794C"/>
    <w:rsid w:val="00697CD3"/>
    <w:rsid w:val="006A0E22"/>
    <w:rsid w:val="006A365A"/>
    <w:rsid w:val="006A428C"/>
    <w:rsid w:val="006A47D3"/>
    <w:rsid w:val="006A493D"/>
    <w:rsid w:val="006A4A27"/>
    <w:rsid w:val="006A4BC7"/>
    <w:rsid w:val="006A5272"/>
    <w:rsid w:val="006A588E"/>
    <w:rsid w:val="006A621E"/>
    <w:rsid w:val="006A7112"/>
    <w:rsid w:val="006A7800"/>
    <w:rsid w:val="006B0700"/>
    <w:rsid w:val="006B0CA7"/>
    <w:rsid w:val="006B1964"/>
    <w:rsid w:val="006B1B33"/>
    <w:rsid w:val="006B30DF"/>
    <w:rsid w:val="006B4012"/>
    <w:rsid w:val="006B4AB5"/>
    <w:rsid w:val="006B5A3F"/>
    <w:rsid w:val="006B5B2B"/>
    <w:rsid w:val="006B68F1"/>
    <w:rsid w:val="006B7069"/>
    <w:rsid w:val="006C008F"/>
    <w:rsid w:val="006C1658"/>
    <w:rsid w:val="006C26DF"/>
    <w:rsid w:val="006C2827"/>
    <w:rsid w:val="006C2A2C"/>
    <w:rsid w:val="006C33EC"/>
    <w:rsid w:val="006C3777"/>
    <w:rsid w:val="006C4E20"/>
    <w:rsid w:val="006C4EA5"/>
    <w:rsid w:val="006C53BF"/>
    <w:rsid w:val="006C543A"/>
    <w:rsid w:val="006C5535"/>
    <w:rsid w:val="006C5B34"/>
    <w:rsid w:val="006C6BCA"/>
    <w:rsid w:val="006C708A"/>
    <w:rsid w:val="006D03FF"/>
    <w:rsid w:val="006D0D25"/>
    <w:rsid w:val="006D1494"/>
    <w:rsid w:val="006D26FA"/>
    <w:rsid w:val="006D2DF2"/>
    <w:rsid w:val="006D35CB"/>
    <w:rsid w:val="006D4A01"/>
    <w:rsid w:val="006D4F03"/>
    <w:rsid w:val="006D5213"/>
    <w:rsid w:val="006D5514"/>
    <w:rsid w:val="006D6C66"/>
    <w:rsid w:val="006D7D78"/>
    <w:rsid w:val="006E007C"/>
    <w:rsid w:val="006E018B"/>
    <w:rsid w:val="006E046E"/>
    <w:rsid w:val="006E1A37"/>
    <w:rsid w:val="006E1C18"/>
    <w:rsid w:val="006E2453"/>
    <w:rsid w:val="006E3954"/>
    <w:rsid w:val="006E4E42"/>
    <w:rsid w:val="006E5A46"/>
    <w:rsid w:val="006E651A"/>
    <w:rsid w:val="006E65FD"/>
    <w:rsid w:val="006E7100"/>
    <w:rsid w:val="006E7568"/>
    <w:rsid w:val="006F032C"/>
    <w:rsid w:val="006F0964"/>
    <w:rsid w:val="006F1256"/>
    <w:rsid w:val="006F1FA8"/>
    <w:rsid w:val="006F2216"/>
    <w:rsid w:val="006F3C5F"/>
    <w:rsid w:val="006F3E79"/>
    <w:rsid w:val="006F6809"/>
    <w:rsid w:val="006F7282"/>
    <w:rsid w:val="007002E2"/>
    <w:rsid w:val="00700404"/>
    <w:rsid w:val="00700D1C"/>
    <w:rsid w:val="00700D2D"/>
    <w:rsid w:val="007020CD"/>
    <w:rsid w:val="00702473"/>
    <w:rsid w:val="00702782"/>
    <w:rsid w:val="00702F49"/>
    <w:rsid w:val="00703234"/>
    <w:rsid w:val="00703904"/>
    <w:rsid w:val="00703E46"/>
    <w:rsid w:val="00704E76"/>
    <w:rsid w:val="00710505"/>
    <w:rsid w:val="007112E5"/>
    <w:rsid w:val="007117D5"/>
    <w:rsid w:val="00711871"/>
    <w:rsid w:val="00712622"/>
    <w:rsid w:val="007127B2"/>
    <w:rsid w:val="00712F5E"/>
    <w:rsid w:val="00713006"/>
    <w:rsid w:val="007165B5"/>
    <w:rsid w:val="0071718A"/>
    <w:rsid w:val="007171A1"/>
    <w:rsid w:val="007175C2"/>
    <w:rsid w:val="00717A39"/>
    <w:rsid w:val="00720E8E"/>
    <w:rsid w:val="00721614"/>
    <w:rsid w:val="00721E37"/>
    <w:rsid w:val="007221E2"/>
    <w:rsid w:val="00723416"/>
    <w:rsid w:val="00723AAA"/>
    <w:rsid w:val="00723B51"/>
    <w:rsid w:val="007259C2"/>
    <w:rsid w:val="00726DEC"/>
    <w:rsid w:val="00726FA9"/>
    <w:rsid w:val="007304FF"/>
    <w:rsid w:val="007322AB"/>
    <w:rsid w:val="007329D2"/>
    <w:rsid w:val="007329DC"/>
    <w:rsid w:val="00732C73"/>
    <w:rsid w:val="007336A0"/>
    <w:rsid w:val="00734F75"/>
    <w:rsid w:val="007353A3"/>
    <w:rsid w:val="00736B55"/>
    <w:rsid w:val="00737B89"/>
    <w:rsid w:val="00740B78"/>
    <w:rsid w:val="0074136C"/>
    <w:rsid w:val="0074150C"/>
    <w:rsid w:val="00741DFB"/>
    <w:rsid w:val="00742B8C"/>
    <w:rsid w:val="00743D5F"/>
    <w:rsid w:val="00743FD7"/>
    <w:rsid w:val="007446C5"/>
    <w:rsid w:val="007454CD"/>
    <w:rsid w:val="00746485"/>
    <w:rsid w:val="007467A5"/>
    <w:rsid w:val="0074776E"/>
    <w:rsid w:val="007477C8"/>
    <w:rsid w:val="00747C91"/>
    <w:rsid w:val="0075091F"/>
    <w:rsid w:val="00751560"/>
    <w:rsid w:val="00752B4B"/>
    <w:rsid w:val="00752C78"/>
    <w:rsid w:val="00752E2F"/>
    <w:rsid w:val="00753654"/>
    <w:rsid w:val="0075388B"/>
    <w:rsid w:val="00753E16"/>
    <w:rsid w:val="00754957"/>
    <w:rsid w:val="007554CE"/>
    <w:rsid w:val="0075558E"/>
    <w:rsid w:val="0075622A"/>
    <w:rsid w:val="007573D3"/>
    <w:rsid w:val="0075794E"/>
    <w:rsid w:val="00760E03"/>
    <w:rsid w:val="00760E38"/>
    <w:rsid w:val="00761FED"/>
    <w:rsid w:val="007620B6"/>
    <w:rsid w:val="007653F6"/>
    <w:rsid w:val="0076633C"/>
    <w:rsid w:val="007664E3"/>
    <w:rsid w:val="007665F6"/>
    <w:rsid w:val="0076687C"/>
    <w:rsid w:val="0076691D"/>
    <w:rsid w:val="007673BE"/>
    <w:rsid w:val="007676C2"/>
    <w:rsid w:val="00767B57"/>
    <w:rsid w:val="0077086A"/>
    <w:rsid w:val="00770B2C"/>
    <w:rsid w:val="00770DA6"/>
    <w:rsid w:val="00770DF6"/>
    <w:rsid w:val="00770EEE"/>
    <w:rsid w:val="007725BE"/>
    <w:rsid w:val="007743A7"/>
    <w:rsid w:val="00774827"/>
    <w:rsid w:val="00774F22"/>
    <w:rsid w:val="00774FB4"/>
    <w:rsid w:val="007802E2"/>
    <w:rsid w:val="00781228"/>
    <w:rsid w:val="00784ADB"/>
    <w:rsid w:val="00785D70"/>
    <w:rsid w:val="007861CA"/>
    <w:rsid w:val="00786A4A"/>
    <w:rsid w:val="00792739"/>
    <w:rsid w:val="00793698"/>
    <w:rsid w:val="0079491E"/>
    <w:rsid w:val="00794C46"/>
    <w:rsid w:val="00794DCB"/>
    <w:rsid w:val="0079562C"/>
    <w:rsid w:val="0079603C"/>
    <w:rsid w:val="00796779"/>
    <w:rsid w:val="00796F03"/>
    <w:rsid w:val="00797AA9"/>
    <w:rsid w:val="00797AE8"/>
    <w:rsid w:val="007A0062"/>
    <w:rsid w:val="007A2946"/>
    <w:rsid w:val="007A2CA9"/>
    <w:rsid w:val="007A2F2D"/>
    <w:rsid w:val="007A3290"/>
    <w:rsid w:val="007A4287"/>
    <w:rsid w:val="007A42AA"/>
    <w:rsid w:val="007A43ED"/>
    <w:rsid w:val="007A5093"/>
    <w:rsid w:val="007A5D26"/>
    <w:rsid w:val="007A76FF"/>
    <w:rsid w:val="007B1780"/>
    <w:rsid w:val="007B232D"/>
    <w:rsid w:val="007B3635"/>
    <w:rsid w:val="007B480F"/>
    <w:rsid w:val="007B4A85"/>
    <w:rsid w:val="007B4ED2"/>
    <w:rsid w:val="007B5549"/>
    <w:rsid w:val="007B7152"/>
    <w:rsid w:val="007C0F27"/>
    <w:rsid w:val="007C1C77"/>
    <w:rsid w:val="007C1CA2"/>
    <w:rsid w:val="007C1F17"/>
    <w:rsid w:val="007C2431"/>
    <w:rsid w:val="007C2901"/>
    <w:rsid w:val="007C3BA6"/>
    <w:rsid w:val="007C3C1B"/>
    <w:rsid w:val="007C3C70"/>
    <w:rsid w:val="007C3E9C"/>
    <w:rsid w:val="007C3F49"/>
    <w:rsid w:val="007C40B5"/>
    <w:rsid w:val="007C459F"/>
    <w:rsid w:val="007C6531"/>
    <w:rsid w:val="007C6C2F"/>
    <w:rsid w:val="007C785B"/>
    <w:rsid w:val="007C7DD5"/>
    <w:rsid w:val="007C7EBF"/>
    <w:rsid w:val="007D046B"/>
    <w:rsid w:val="007D04CE"/>
    <w:rsid w:val="007D0AD3"/>
    <w:rsid w:val="007D1B40"/>
    <w:rsid w:val="007D1F44"/>
    <w:rsid w:val="007D280F"/>
    <w:rsid w:val="007D3CFB"/>
    <w:rsid w:val="007D3E67"/>
    <w:rsid w:val="007D6B4F"/>
    <w:rsid w:val="007E01D2"/>
    <w:rsid w:val="007E08CC"/>
    <w:rsid w:val="007E0B44"/>
    <w:rsid w:val="007E0BCF"/>
    <w:rsid w:val="007E0DC3"/>
    <w:rsid w:val="007E10A5"/>
    <w:rsid w:val="007E1256"/>
    <w:rsid w:val="007E191C"/>
    <w:rsid w:val="007E1B06"/>
    <w:rsid w:val="007E206D"/>
    <w:rsid w:val="007E3890"/>
    <w:rsid w:val="007E417B"/>
    <w:rsid w:val="007E4475"/>
    <w:rsid w:val="007E4D19"/>
    <w:rsid w:val="007E549C"/>
    <w:rsid w:val="007E5575"/>
    <w:rsid w:val="007E5EF6"/>
    <w:rsid w:val="007E6B49"/>
    <w:rsid w:val="007F0306"/>
    <w:rsid w:val="007F0A26"/>
    <w:rsid w:val="007F2337"/>
    <w:rsid w:val="007F2BD8"/>
    <w:rsid w:val="007F31DF"/>
    <w:rsid w:val="007F34DA"/>
    <w:rsid w:val="007F3C82"/>
    <w:rsid w:val="007F3E20"/>
    <w:rsid w:val="007F4390"/>
    <w:rsid w:val="007F52FB"/>
    <w:rsid w:val="007F5FF7"/>
    <w:rsid w:val="007F71CD"/>
    <w:rsid w:val="007F7D36"/>
    <w:rsid w:val="00800789"/>
    <w:rsid w:val="008016DA"/>
    <w:rsid w:val="008022F6"/>
    <w:rsid w:val="0080268B"/>
    <w:rsid w:val="00802E92"/>
    <w:rsid w:val="00804C6F"/>
    <w:rsid w:val="00804D03"/>
    <w:rsid w:val="00804D12"/>
    <w:rsid w:val="00805F1B"/>
    <w:rsid w:val="00810456"/>
    <w:rsid w:val="00811EFB"/>
    <w:rsid w:val="0081241E"/>
    <w:rsid w:val="00813593"/>
    <w:rsid w:val="008135B4"/>
    <w:rsid w:val="00813830"/>
    <w:rsid w:val="00813A10"/>
    <w:rsid w:val="00813EC3"/>
    <w:rsid w:val="008143CD"/>
    <w:rsid w:val="00815209"/>
    <w:rsid w:val="00815763"/>
    <w:rsid w:val="0082009D"/>
    <w:rsid w:val="00820908"/>
    <w:rsid w:val="00820E63"/>
    <w:rsid w:val="008211A5"/>
    <w:rsid w:val="00822229"/>
    <w:rsid w:val="00823AE5"/>
    <w:rsid w:val="00823DF1"/>
    <w:rsid w:val="008240D4"/>
    <w:rsid w:val="0082413F"/>
    <w:rsid w:val="008259BB"/>
    <w:rsid w:val="0082706A"/>
    <w:rsid w:val="0083064A"/>
    <w:rsid w:val="00830D47"/>
    <w:rsid w:val="00831ABB"/>
    <w:rsid w:val="00832507"/>
    <w:rsid w:val="00833972"/>
    <w:rsid w:val="00834737"/>
    <w:rsid w:val="0083477D"/>
    <w:rsid w:val="00834F64"/>
    <w:rsid w:val="00835A36"/>
    <w:rsid w:val="00835B28"/>
    <w:rsid w:val="00836663"/>
    <w:rsid w:val="00836B80"/>
    <w:rsid w:val="0083785A"/>
    <w:rsid w:val="00837AC4"/>
    <w:rsid w:val="0084270C"/>
    <w:rsid w:val="00843ADC"/>
    <w:rsid w:val="00844049"/>
    <w:rsid w:val="008460C2"/>
    <w:rsid w:val="008461E7"/>
    <w:rsid w:val="00846380"/>
    <w:rsid w:val="00847CBA"/>
    <w:rsid w:val="00847CFE"/>
    <w:rsid w:val="008507E8"/>
    <w:rsid w:val="00850A22"/>
    <w:rsid w:val="00850C79"/>
    <w:rsid w:val="00852348"/>
    <w:rsid w:val="008544B8"/>
    <w:rsid w:val="00855190"/>
    <w:rsid w:val="008554C2"/>
    <w:rsid w:val="008555AA"/>
    <w:rsid w:val="00855741"/>
    <w:rsid w:val="00855D1D"/>
    <w:rsid w:val="0085793F"/>
    <w:rsid w:val="00857A3A"/>
    <w:rsid w:val="00860556"/>
    <w:rsid w:val="00860F52"/>
    <w:rsid w:val="00861FB5"/>
    <w:rsid w:val="008626E7"/>
    <w:rsid w:val="00862B6C"/>
    <w:rsid w:val="00863B17"/>
    <w:rsid w:val="00864DAD"/>
    <w:rsid w:val="0086504D"/>
    <w:rsid w:val="00865AC0"/>
    <w:rsid w:val="008664B6"/>
    <w:rsid w:val="00867D35"/>
    <w:rsid w:val="0087083E"/>
    <w:rsid w:val="00870D91"/>
    <w:rsid w:val="008719D7"/>
    <w:rsid w:val="00871D77"/>
    <w:rsid w:val="00872D84"/>
    <w:rsid w:val="008739DB"/>
    <w:rsid w:val="008743E1"/>
    <w:rsid w:val="008750E7"/>
    <w:rsid w:val="00875CAB"/>
    <w:rsid w:val="00876CED"/>
    <w:rsid w:val="00877D85"/>
    <w:rsid w:val="00880030"/>
    <w:rsid w:val="00882477"/>
    <w:rsid w:val="008826D8"/>
    <w:rsid w:val="00882ECC"/>
    <w:rsid w:val="008834A1"/>
    <w:rsid w:val="0088352B"/>
    <w:rsid w:val="00883629"/>
    <w:rsid w:val="00884D5B"/>
    <w:rsid w:val="008859FE"/>
    <w:rsid w:val="00885D93"/>
    <w:rsid w:val="008867D7"/>
    <w:rsid w:val="00887F78"/>
    <w:rsid w:val="0089075A"/>
    <w:rsid w:val="00891B62"/>
    <w:rsid w:val="008929F8"/>
    <w:rsid w:val="00893019"/>
    <w:rsid w:val="00893082"/>
    <w:rsid w:val="008936F8"/>
    <w:rsid w:val="0089391A"/>
    <w:rsid w:val="00893E8C"/>
    <w:rsid w:val="008943F0"/>
    <w:rsid w:val="00894C5A"/>
    <w:rsid w:val="00894F90"/>
    <w:rsid w:val="00895440"/>
    <w:rsid w:val="00895FCC"/>
    <w:rsid w:val="00896312"/>
    <w:rsid w:val="00896420"/>
    <w:rsid w:val="00896C6F"/>
    <w:rsid w:val="00896E93"/>
    <w:rsid w:val="00897C56"/>
    <w:rsid w:val="008A0603"/>
    <w:rsid w:val="008A0D45"/>
    <w:rsid w:val="008A1341"/>
    <w:rsid w:val="008A17B8"/>
    <w:rsid w:val="008A26BB"/>
    <w:rsid w:val="008A3542"/>
    <w:rsid w:val="008A395E"/>
    <w:rsid w:val="008A3D65"/>
    <w:rsid w:val="008A55FB"/>
    <w:rsid w:val="008A5BAB"/>
    <w:rsid w:val="008A6385"/>
    <w:rsid w:val="008A67F1"/>
    <w:rsid w:val="008A724F"/>
    <w:rsid w:val="008A7358"/>
    <w:rsid w:val="008B0417"/>
    <w:rsid w:val="008B045A"/>
    <w:rsid w:val="008B11F7"/>
    <w:rsid w:val="008B4E67"/>
    <w:rsid w:val="008B5EAF"/>
    <w:rsid w:val="008B7706"/>
    <w:rsid w:val="008C07DD"/>
    <w:rsid w:val="008C095B"/>
    <w:rsid w:val="008C0DD3"/>
    <w:rsid w:val="008C1B38"/>
    <w:rsid w:val="008C1DA7"/>
    <w:rsid w:val="008C2155"/>
    <w:rsid w:val="008C2779"/>
    <w:rsid w:val="008C2E7F"/>
    <w:rsid w:val="008C3417"/>
    <w:rsid w:val="008C396C"/>
    <w:rsid w:val="008C5301"/>
    <w:rsid w:val="008C5500"/>
    <w:rsid w:val="008C5DE9"/>
    <w:rsid w:val="008C6C9A"/>
    <w:rsid w:val="008C7085"/>
    <w:rsid w:val="008C78B4"/>
    <w:rsid w:val="008C7A34"/>
    <w:rsid w:val="008D16C3"/>
    <w:rsid w:val="008D1744"/>
    <w:rsid w:val="008D268A"/>
    <w:rsid w:val="008D348D"/>
    <w:rsid w:val="008D4A06"/>
    <w:rsid w:val="008D5356"/>
    <w:rsid w:val="008D5A93"/>
    <w:rsid w:val="008D5ACE"/>
    <w:rsid w:val="008D67C4"/>
    <w:rsid w:val="008D6B1C"/>
    <w:rsid w:val="008D6E76"/>
    <w:rsid w:val="008D7F5B"/>
    <w:rsid w:val="008E1364"/>
    <w:rsid w:val="008E2230"/>
    <w:rsid w:val="008E23DB"/>
    <w:rsid w:val="008E28C0"/>
    <w:rsid w:val="008E36AA"/>
    <w:rsid w:val="008E37E4"/>
    <w:rsid w:val="008E4538"/>
    <w:rsid w:val="008E54AD"/>
    <w:rsid w:val="008F1FCD"/>
    <w:rsid w:val="008F2524"/>
    <w:rsid w:val="008F3DAF"/>
    <w:rsid w:val="008F4939"/>
    <w:rsid w:val="008F515D"/>
    <w:rsid w:val="008F582C"/>
    <w:rsid w:val="008F5B19"/>
    <w:rsid w:val="008F5CC1"/>
    <w:rsid w:val="008F5E1F"/>
    <w:rsid w:val="008F7813"/>
    <w:rsid w:val="009008BA"/>
    <w:rsid w:val="00900C64"/>
    <w:rsid w:val="00901ED8"/>
    <w:rsid w:val="00901F3A"/>
    <w:rsid w:val="00903C2A"/>
    <w:rsid w:val="00903EB5"/>
    <w:rsid w:val="009040E4"/>
    <w:rsid w:val="009042C5"/>
    <w:rsid w:val="00905DFE"/>
    <w:rsid w:val="009062D0"/>
    <w:rsid w:val="00906FA6"/>
    <w:rsid w:val="0091096D"/>
    <w:rsid w:val="009117FF"/>
    <w:rsid w:val="009119C1"/>
    <w:rsid w:val="00911C5C"/>
    <w:rsid w:val="009125D5"/>
    <w:rsid w:val="00913C0F"/>
    <w:rsid w:val="00914434"/>
    <w:rsid w:val="009150B8"/>
    <w:rsid w:val="00915F01"/>
    <w:rsid w:val="009169C1"/>
    <w:rsid w:val="00916DB1"/>
    <w:rsid w:val="00916DF1"/>
    <w:rsid w:val="00917542"/>
    <w:rsid w:val="00917714"/>
    <w:rsid w:val="009177A5"/>
    <w:rsid w:val="00917D0E"/>
    <w:rsid w:val="0092080A"/>
    <w:rsid w:val="00922147"/>
    <w:rsid w:val="00922815"/>
    <w:rsid w:val="00922D08"/>
    <w:rsid w:val="00922D6E"/>
    <w:rsid w:val="00922DA3"/>
    <w:rsid w:val="00923008"/>
    <w:rsid w:val="00924053"/>
    <w:rsid w:val="00924B4F"/>
    <w:rsid w:val="00925188"/>
    <w:rsid w:val="00925975"/>
    <w:rsid w:val="009300EF"/>
    <w:rsid w:val="00930721"/>
    <w:rsid w:val="00930957"/>
    <w:rsid w:val="0093100E"/>
    <w:rsid w:val="00932A3B"/>
    <w:rsid w:val="00934212"/>
    <w:rsid w:val="00934615"/>
    <w:rsid w:val="00935228"/>
    <w:rsid w:val="009373D6"/>
    <w:rsid w:val="009400E2"/>
    <w:rsid w:val="00940CBE"/>
    <w:rsid w:val="00942E3A"/>
    <w:rsid w:val="00943150"/>
    <w:rsid w:val="009433BE"/>
    <w:rsid w:val="00943D03"/>
    <w:rsid w:val="00943F40"/>
    <w:rsid w:val="009447E4"/>
    <w:rsid w:val="009448C5"/>
    <w:rsid w:val="00945F0F"/>
    <w:rsid w:val="00946AA5"/>
    <w:rsid w:val="009506E1"/>
    <w:rsid w:val="00950DCB"/>
    <w:rsid w:val="00950ECE"/>
    <w:rsid w:val="00951B48"/>
    <w:rsid w:val="009536A8"/>
    <w:rsid w:val="00953F92"/>
    <w:rsid w:val="009544FA"/>
    <w:rsid w:val="00954A47"/>
    <w:rsid w:val="0095736A"/>
    <w:rsid w:val="00957486"/>
    <w:rsid w:val="00957883"/>
    <w:rsid w:val="0095793E"/>
    <w:rsid w:val="00957BDC"/>
    <w:rsid w:val="00957CAE"/>
    <w:rsid w:val="00960116"/>
    <w:rsid w:val="00960A5A"/>
    <w:rsid w:val="00960CAF"/>
    <w:rsid w:val="0096220C"/>
    <w:rsid w:val="009626FF"/>
    <w:rsid w:val="00962B1A"/>
    <w:rsid w:val="009641A1"/>
    <w:rsid w:val="009644C3"/>
    <w:rsid w:val="00966EBB"/>
    <w:rsid w:val="0096723B"/>
    <w:rsid w:val="009677B2"/>
    <w:rsid w:val="00967FBB"/>
    <w:rsid w:val="00970462"/>
    <w:rsid w:val="00970B5A"/>
    <w:rsid w:val="00970E22"/>
    <w:rsid w:val="00970EB2"/>
    <w:rsid w:val="00971586"/>
    <w:rsid w:val="009719B5"/>
    <w:rsid w:val="00973036"/>
    <w:rsid w:val="009735C3"/>
    <w:rsid w:val="009737A6"/>
    <w:rsid w:val="009737F5"/>
    <w:rsid w:val="009743A3"/>
    <w:rsid w:val="00974737"/>
    <w:rsid w:val="009752FD"/>
    <w:rsid w:val="00975784"/>
    <w:rsid w:val="009778FD"/>
    <w:rsid w:val="00977FBB"/>
    <w:rsid w:val="00980168"/>
    <w:rsid w:val="00980230"/>
    <w:rsid w:val="0098027F"/>
    <w:rsid w:val="0098100C"/>
    <w:rsid w:val="00981BC3"/>
    <w:rsid w:val="00982836"/>
    <w:rsid w:val="00982E60"/>
    <w:rsid w:val="00983238"/>
    <w:rsid w:val="00983D02"/>
    <w:rsid w:val="00983D2F"/>
    <w:rsid w:val="009855B4"/>
    <w:rsid w:val="00985607"/>
    <w:rsid w:val="00985903"/>
    <w:rsid w:val="00985C00"/>
    <w:rsid w:val="00985EBA"/>
    <w:rsid w:val="00986439"/>
    <w:rsid w:val="009866F7"/>
    <w:rsid w:val="00987471"/>
    <w:rsid w:val="00990790"/>
    <w:rsid w:val="0099098C"/>
    <w:rsid w:val="0099214A"/>
    <w:rsid w:val="00992C0C"/>
    <w:rsid w:val="0099429F"/>
    <w:rsid w:val="00994BB9"/>
    <w:rsid w:val="00995206"/>
    <w:rsid w:val="00996668"/>
    <w:rsid w:val="00996BB8"/>
    <w:rsid w:val="00996E0D"/>
    <w:rsid w:val="009970C2"/>
    <w:rsid w:val="009972D3"/>
    <w:rsid w:val="009972FA"/>
    <w:rsid w:val="009975CE"/>
    <w:rsid w:val="00997A1E"/>
    <w:rsid w:val="009A142C"/>
    <w:rsid w:val="009A1436"/>
    <w:rsid w:val="009A1A27"/>
    <w:rsid w:val="009A4E07"/>
    <w:rsid w:val="009A51AC"/>
    <w:rsid w:val="009A59CE"/>
    <w:rsid w:val="009A600B"/>
    <w:rsid w:val="009A6C1B"/>
    <w:rsid w:val="009A6ED5"/>
    <w:rsid w:val="009A7205"/>
    <w:rsid w:val="009B013E"/>
    <w:rsid w:val="009B0DBA"/>
    <w:rsid w:val="009B1CFA"/>
    <w:rsid w:val="009B23CB"/>
    <w:rsid w:val="009B27AA"/>
    <w:rsid w:val="009B2BAD"/>
    <w:rsid w:val="009B32CF"/>
    <w:rsid w:val="009B3E6A"/>
    <w:rsid w:val="009B3EBF"/>
    <w:rsid w:val="009B48D7"/>
    <w:rsid w:val="009B4AC7"/>
    <w:rsid w:val="009B5C38"/>
    <w:rsid w:val="009B6B95"/>
    <w:rsid w:val="009C1154"/>
    <w:rsid w:val="009C1305"/>
    <w:rsid w:val="009C15A0"/>
    <w:rsid w:val="009C1D1E"/>
    <w:rsid w:val="009C2934"/>
    <w:rsid w:val="009C2B21"/>
    <w:rsid w:val="009C2FBB"/>
    <w:rsid w:val="009C4129"/>
    <w:rsid w:val="009C4169"/>
    <w:rsid w:val="009C4251"/>
    <w:rsid w:val="009C48C5"/>
    <w:rsid w:val="009C4970"/>
    <w:rsid w:val="009C70FA"/>
    <w:rsid w:val="009C739A"/>
    <w:rsid w:val="009C7DDC"/>
    <w:rsid w:val="009D1319"/>
    <w:rsid w:val="009D2303"/>
    <w:rsid w:val="009D4494"/>
    <w:rsid w:val="009D5163"/>
    <w:rsid w:val="009D5D3B"/>
    <w:rsid w:val="009D5EDD"/>
    <w:rsid w:val="009D6D92"/>
    <w:rsid w:val="009D71D3"/>
    <w:rsid w:val="009E0487"/>
    <w:rsid w:val="009E130B"/>
    <w:rsid w:val="009E2541"/>
    <w:rsid w:val="009E2734"/>
    <w:rsid w:val="009E2A6E"/>
    <w:rsid w:val="009E6114"/>
    <w:rsid w:val="009E63A7"/>
    <w:rsid w:val="009E6864"/>
    <w:rsid w:val="009F154A"/>
    <w:rsid w:val="009F2616"/>
    <w:rsid w:val="009F27E3"/>
    <w:rsid w:val="009F310E"/>
    <w:rsid w:val="009F448F"/>
    <w:rsid w:val="009F4FB6"/>
    <w:rsid w:val="009F52C9"/>
    <w:rsid w:val="009F5B70"/>
    <w:rsid w:val="009F5BD6"/>
    <w:rsid w:val="009F5C86"/>
    <w:rsid w:val="009F5F6C"/>
    <w:rsid w:val="009F721C"/>
    <w:rsid w:val="009F7379"/>
    <w:rsid w:val="00A0164E"/>
    <w:rsid w:val="00A01855"/>
    <w:rsid w:val="00A01B32"/>
    <w:rsid w:val="00A020D0"/>
    <w:rsid w:val="00A02660"/>
    <w:rsid w:val="00A02A2D"/>
    <w:rsid w:val="00A03166"/>
    <w:rsid w:val="00A0323A"/>
    <w:rsid w:val="00A03760"/>
    <w:rsid w:val="00A03973"/>
    <w:rsid w:val="00A058A7"/>
    <w:rsid w:val="00A06591"/>
    <w:rsid w:val="00A1009D"/>
    <w:rsid w:val="00A10E6B"/>
    <w:rsid w:val="00A11A31"/>
    <w:rsid w:val="00A125EA"/>
    <w:rsid w:val="00A1297B"/>
    <w:rsid w:val="00A13293"/>
    <w:rsid w:val="00A13A7E"/>
    <w:rsid w:val="00A13D5D"/>
    <w:rsid w:val="00A13E4F"/>
    <w:rsid w:val="00A1483D"/>
    <w:rsid w:val="00A149B5"/>
    <w:rsid w:val="00A14AD3"/>
    <w:rsid w:val="00A1637B"/>
    <w:rsid w:val="00A17689"/>
    <w:rsid w:val="00A206D0"/>
    <w:rsid w:val="00A20BF4"/>
    <w:rsid w:val="00A216A2"/>
    <w:rsid w:val="00A219CD"/>
    <w:rsid w:val="00A21CC1"/>
    <w:rsid w:val="00A24E61"/>
    <w:rsid w:val="00A24F7D"/>
    <w:rsid w:val="00A27399"/>
    <w:rsid w:val="00A27808"/>
    <w:rsid w:val="00A309EF"/>
    <w:rsid w:val="00A31630"/>
    <w:rsid w:val="00A3185F"/>
    <w:rsid w:val="00A3199F"/>
    <w:rsid w:val="00A33571"/>
    <w:rsid w:val="00A344C1"/>
    <w:rsid w:val="00A35BC1"/>
    <w:rsid w:val="00A35C0F"/>
    <w:rsid w:val="00A36491"/>
    <w:rsid w:val="00A3683F"/>
    <w:rsid w:val="00A37334"/>
    <w:rsid w:val="00A3734B"/>
    <w:rsid w:val="00A37759"/>
    <w:rsid w:val="00A37BF6"/>
    <w:rsid w:val="00A410D0"/>
    <w:rsid w:val="00A4188D"/>
    <w:rsid w:val="00A42402"/>
    <w:rsid w:val="00A428BB"/>
    <w:rsid w:val="00A42B89"/>
    <w:rsid w:val="00A44B5C"/>
    <w:rsid w:val="00A46A53"/>
    <w:rsid w:val="00A47586"/>
    <w:rsid w:val="00A47A22"/>
    <w:rsid w:val="00A51700"/>
    <w:rsid w:val="00A519BB"/>
    <w:rsid w:val="00A51EE1"/>
    <w:rsid w:val="00A527D2"/>
    <w:rsid w:val="00A535F5"/>
    <w:rsid w:val="00A5453C"/>
    <w:rsid w:val="00A54AD0"/>
    <w:rsid w:val="00A552E7"/>
    <w:rsid w:val="00A55374"/>
    <w:rsid w:val="00A55ACC"/>
    <w:rsid w:val="00A57327"/>
    <w:rsid w:val="00A57E21"/>
    <w:rsid w:val="00A57EBA"/>
    <w:rsid w:val="00A607D5"/>
    <w:rsid w:val="00A60AE6"/>
    <w:rsid w:val="00A61049"/>
    <w:rsid w:val="00A6128B"/>
    <w:rsid w:val="00A61337"/>
    <w:rsid w:val="00A62619"/>
    <w:rsid w:val="00A62BF2"/>
    <w:rsid w:val="00A63CD2"/>
    <w:rsid w:val="00A63FCF"/>
    <w:rsid w:val="00A64ABA"/>
    <w:rsid w:val="00A655CB"/>
    <w:rsid w:val="00A6681C"/>
    <w:rsid w:val="00A67E74"/>
    <w:rsid w:val="00A705AF"/>
    <w:rsid w:val="00A71237"/>
    <w:rsid w:val="00A7231B"/>
    <w:rsid w:val="00A72B93"/>
    <w:rsid w:val="00A73018"/>
    <w:rsid w:val="00A730BB"/>
    <w:rsid w:val="00A7478B"/>
    <w:rsid w:val="00A74C61"/>
    <w:rsid w:val="00A75AB9"/>
    <w:rsid w:val="00A76179"/>
    <w:rsid w:val="00A76DA4"/>
    <w:rsid w:val="00A779C7"/>
    <w:rsid w:val="00A77C38"/>
    <w:rsid w:val="00A8022C"/>
    <w:rsid w:val="00A8062C"/>
    <w:rsid w:val="00A80EA3"/>
    <w:rsid w:val="00A817D0"/>
    <w:rsid w:val="00A8316F"/>
    <w:rsid w:val="00A83B12"/>
    <w:rsid w:val="00A83CB3"/>
    <w:rsid w:val="00A8483D"/>
    <w:rsid w:val="00A84F34"/>
    <w:rsid w:val="00A863AA"/>
    <w:rsid w:val="00A87DB2"/>
    <w:rsid w:val="00A90E19"/>
    <w:rsid w:val="00A917BC"/>
    <w:rsid w:val="00A91918"/>
    <w:rsid w:val="00A91BCE"/>
    <w:rsid w:val="00A92932"/>
    <w:rsid w:val="00A939C7"/>
    <w:rsid w:val="00A946AF"/>
    <w:rsid w:val="00A9496C"/>
    <w:rsid w:val="00A94C5A"/>
    <w:rsid w:val="00A954E9"/>
    <w:rsid w:val="00A954ED"/>
    <w:rsid w:val="00A95782"/>
    <w:rsid w:val="00A9592F"/>
    <w:rsid w:val="00A9686B"/>
    <w:rsid w:val="00AA0201"/>
    <w:rsid w:val="00AA150F"/>
    <w:rsid w:val="00AA172A"/>
    <w:rsid w:val="00AA1CD7"/>
    <w:rsid w:val="00AA1F2B"/>
    <w:rsid w:val="00AA2BC8"/>
    <w:rsid w:val="00AA396C"/>
    <w:rsid w:val="00AA476A"/>
    <w:rsid w:val="00AA5E98"/>
    <w:rsid w:val="00AA61BB"/>
    <w:rsid w:val="00AA6DB5"/>
    <w:rsid w:val="00AA7877"/>
    <w:rsid w:val="00AA7E70"/>
    <w:rsid w:val="00AB0558"/>
    <w:rsid w:val="00AB1B30"/>
    <w:rsid w:val="00AB1CBA"/>
    <w:rsid w:val="00AB1CCB"/>
    <w:rsid w:val="00AB26F1"/>
    <w:rsid w:val="00AB2BE1"/>
    <w:rsid w:val="00AB3280"/>
    <w:rsid w:val="00AB35F5"/>
    <w:rsid w:val="00AB3AC1"/>
    <w:rsid w:val="00AB463C"/>
    <w:rsid w:val="00AB4AEA"/>
    <w:rsid w:val="00AB4AEF"/>
    <w:rsid w:val="00AB4CE0"/>
    <w:rsid w:val="00AB7FD1"/>
    <w:rsid w:val="00AC186C"/>
    <w:rsid w:val="00AC1D4B"/>
    <w:rsid w:val="00AC2AD0"/>
    <w:rsid w:val="00AC336F"/>
    <w:rsid w:val="00AC3987"/>
    <w:rsid w:val="00AC5C95"/>
    <w:rsid w:val="00AC6CA9"/>
    <w:rsid w:val="00AC6DE6"/>
    <w:rsid w:val="00AC714A"/>
    <w:rsid w:val="00AC7433"/>
    <w:rsid w:val="00AD01C6"/>
    <w:rsid w:val="00AD0DA5"/>
    <w:rsid w:val="00AD150B"/>
    <w:rsid w:val="00AD1AC8"/>
    <w:rsid w:val="00AD2982"/>
    <w:rsid w:val="00AD299F"/>
    <w:rsid w:val="00AD3FEA"/>
    <w:rsid w:val="00AD44B5"/>
    <w:rsid w:val="00AD7DD6"/>
    <w:rsid w:val="00AE012D"/>
    <w:rsid w:val="00AE0FBE"/>
    <w:rsid w:val="00AE189C"/>
    <w:rsid w:val="00AE298E"/>
    <w:rsid w:val="00AE2E10"/>
    <w:rsid w:val="00AE5068"/>
    <w:rsid w:val="00AE5305"/>
    <w:rsid w:val="00AE5C0B"/>
    <w:rsid w:val="00AF10AB"/>
    <w:rsid w:val="00AF1320"/>
    <w:rsid w:val="00AF18C4"/>
    <w:rsid w:val="00AF1A52"/>
    <w:rsid w:val="00AF1BE9"/>
    <w:rsid w:val="00AF31EF"/>
    <w:rsid w:val="00AF3BF8"/>
    <w:rsid w:val="00AF41F4"/>
    <w:rsid w:val="00AF42C0"/>
    <w:rsid w:val="00AF42DA"/>
    <w:rsid w:val="00AF4965"/>
    <w:rsid w:val="00AF62FD"/>
    <w:rsid w:val="00AF751F"/>
    <w:rsid w:val="00B0059F"/>
    <w:rsid w:val="00B00F4A"/>
    <w:rsid w:val="00B01B93"/>
    <w:rsid w:val="00B023FE"/>
    <w:rsid w:val="00B04C51"/>
    <w:rsid w:val="00B058A1"/>
    <w:rsid w:val="00B067EC"/>
    <w:rsid w:val="00B07B6D"/>
    <w:rsid w:val="00B10031"/>
    <w:rsid w:val="00B10257"/>
    <w:rsid w:val="00B1033A"/>
    <w:rsid w:val="00B1120B"/>
    <w:rsid w:val="00B11214"/>
    <w:rsid w:val="00B114E6"/>
    <w:rsid w:val="00B11731"/>
    <w:rsid w:val="00B11C19"/>
    <w:rsid w:val="00B1210E"/>
    <w:rsid w:val="00B12526"/>
    <w:rsid w:val="00B12948"/>
    <w:rsid w:val="00B12D6D"/>
    <w:rsid w:val="00B12DB3"/>
    <w:rsid w:val="00B1326B"/>
    <w:rsid w:val="00B14392"/>
    <w:rsid w:val="00B146C8"/>
    <w:rsid w:val="00B15BF9"/>
    <w:rsid w:val="00B15DBC"/>
    <w:rsid w:val="00B163C2"/>
    <w:rsid w:val="00B164BB"/>
    <w:rsid w:val="00B166DF"/>
    <w:rsid w:val="00B17B19"/>
    <w:rsid w:val="00B209A4"/>
    <w:rsid w:val="00B20E65"/>
    <w:rsid w:val="00B21930"/>
    <w:rsid w:val="00B21DF7"/>
    <w:rsid w:val="00B228D3"/>
    <w:rsid w:val="00B23782"/>
    <w:rsid w:val="00B241D5"/>
    <w:rsid w:val="00B249A7"/>
    <w:rsid w:val="00B25695"/>
    <w:rsid w:val="00B257B5"/>
    <w:rsid w:val="00B267BF"/>
    <w:rsid w:val="00B278C4"/>
    <w:rsid w:val="00B308BC"/>
    <w:rsid w:val="00B30E9A"/>
    <w:rsid w:val="00B31321"/>
    <w:rsid w:val="00B3225F"/>
    <w:rsid w:val="00B340C5"/>
    <w:rsid w:val="00B3567D"/>
    <w:rsid w:val="00B35DA2"/>
    <w:rsid w:val="00B3625C"/>
    <w:rsid w:val="00B40A06"/>
    <w:rsid w:val="00B415EA"/>
    <w:rsid w:val="00B421BD"/>
    <w:rsid w:val="00B425E8"/>
    <w:rsid w:val="00B428B8"/>
    <w:rsid w:val="00B4314E"/>
    <w:rsid w:val="00B4315B"/>
    <w:rsid w:val="00B43CA0"/>
    <w:rsid w:val="00B44558"/>
    <w:rsid w:val="00B445A4"/>
    <w:rsid w:val="00B44929"/>
    <w:rsid w:val="00B4519A"/>
    <w:rsid w:val="00B455A2"/>
    <w:rsid w:val="00B45AF0"/>
    <w:rsid w:val="00B45E76"/>
    <w:rsid w:val="00B47F45"/>
    <w:rsid w:val="00B50BCC"/>
    <w:rsid w:val="00B50F1B"/>
    <w:rsid w:val="00B510DC"/>
    <w:rsid w:val="00B5255B"/>
    <w:rsid w:val="00B52E37"/>
    <w:rsid w:val="00B53B3B"/>
    <w:rsid w:val="00B55B60"/>
    <w:rsid w:val="00B56D3A"/>
    <w:rsid w:val="00B60A11"/>
    <w:rsid w:val="00B613A9"/>
    <w:rsid w:val="00B61F7E"/>
    <w:rsid w:val="00B625B5"/>
    <w:rsid w:val="00B62B72"/>
    <w:rsid w:val="00B62CF7"/>
    <w:rsid w:val="00B637CB"/>
    <w:rsid w:val="00B637DD"/>
    <w:rsid w:val="00B64825"/>
    <w:rsid w:val="00B656AD"/>
    <w:rsid w:val="00B65F44"/>
    <w:rsid w:val="00B66182"/>
    <w:rsid w:val="00B6629C"/>
    <w:rsid w:val="00B66DF6"/>
    <w:rsid w:val="00B67FC9"/>
    <w:rsid w:val="00B70AFF"/>
    <w:rsid w:val="00B727CF"/>
    <w:rsid w:val="00B73AFE"/>
    <w:rsid w:val="00B73E4D"/>
    <w:rsid w:val="00B7416C"/>
    <w:rsid w:val="00B746DE"/>
    <w:rsid w:val="00B7473B"/>
    <w:rsid w:val="00B752C1"/>
    <w:rsid w:val="00B75BB9"/>
    <w:rsid w:val="00B75EC3"/>
    <w:rsid w:val="00B76B46"/>
    <w:rsid w:val="00B76E8B"/>
    <w:rsid w:val="00B77155"/>
    <w:rsid w:val="00B80476"/>
    <w:rsid w:val="00B8132B"/>
    <w:rsid w:val="00B81786"/>
    <w:rsid w:val="00B819B5"/>
    <w:rsid w:val="00B81D48"/>
    <w:rsid w:val="00B81DDF"/>
    <w:rsid w:val="00B82C14"/>
    <w:rsid w:val="00B834E2"/>
    <w:rsid w:val="00B83631"/>
    <w:rsid w:val="00B8372E"/>
    <w:rsid w:val="00B840C5"/>
    <w:rsid w:val="00B85A17"/>
    <w:rsid w:val="00B85CAA"/>
    <w:rsid w:val="00B870BD"/>
    <w:rsid w:val="00B908A8"/>
    <w:rsid w:val="00B9290C"/>
    <w:rsid w:val="00B935D2"/>
    <w:rsid w:val="00B93AC0"/>
    <w:rsid w:val="00B94637"/>
    <w:rsid w:val="00B94C9D"/>
    <w:rsid w:val="00B95638"/>
    <w:rsid w:val="00B95D34"/>
    <w:rsid w:val="00B95F09"/>
    <w:rsid w:val="00BA00A9"/>
    <w:rsid w:val="00BA0A43"/>
    <w:rsid w:val="00BA0A47"/>
    <w:rsid w:val="00BA17D8"/>
    <w:rsid w:val="00BA18FF"/>
    <w:rsid w:val="00BA4367"/>
    <w:rsid w:val="00BA5650"/>
    <w:rsid w:val="00BA74B7"/>
    <w:rsid w:val="00BA78BE"/>
    <w:rsid w:val="00BA7E91"/>
    <w:rsid w:val="00BB2BB0"/>
    <w:rsid w:val="00BB372D"/>
    <w:rsid w:val="00BB3C30"/>
    <w:rsid w:val="00BB4241"/>
    <w:rsid w:val="00BB473D"/>
    <w:rsid w:val="00BB5731"/>
    <w:rsid w:val="00BB58A6"/>
    <w:rsid w:val="00BB7445"/>
    <w:rsid w:val="00BC192E"/>
    <w:rsid w:val="00BC3516"/>
    <w:rsid w:val="00BC3523"/>
    <w:rsid w:val="00BC5544"/>
    <w:rsid w:val="00BC5D99"/>
    <w:rsid w:val="00BC5E0D"/>
    <w:rsid w:val="00BC612A"/>
    <w:rsid w:val="00BC6567"/>
    <w:rsid w:val="00BD2559"/>
    <w:rsid w:val="00BD283A"/>
    <w:rsid w:val="00BD3025"/>
    <w:rsid w:val="00BD3FCF"/>
    <w:rsid w:val="00BD44E2"/>
    <w:rsid w:val="00BD5CE5"/>
    <w:rsid w:val="00BD5D94"/>
    <w:rsid w:val="00BD604F"/>
    <w:rsid w:val="00BD782F"/>
    <w:rsid w:val="00BD78F0"/>
    <w:rsid w:val="00BD799A"/>
    <w:rsid w:val="00BE0353"/>
    <w:rsid w:val="00BE0B9B"/>
    <w:rsid w:val="00BE17E5"/>
    <w:rsid w:val="00BE1F46"/>
    <w:rsid w:val="00BE2320"/>
    <w:rsid w:val="00BE2A08"/>
    <w:rsid w:val="00BE35B0"/>
    <w:rsid w:val="00BE4BC9"/>
    <w:rsid w:val="00BE5BD4"/>
    <w:rsid w:val="00BE685E"/>
    <w:rsid w:val="00BE7361"/>
    <w:rsid w:val="00BE76F1"/>
    <w:rsid w:val="00BE7ECD"/>
    <w:rsid w:val="00BF0551"/>
    <w:rsid w:val="00BF2219"/>
    <w:rsid w:val="00BF2473"/>
    <w:rsid w:val="00BF2E02"/>
    <w:rsid w:val="00BF2F55"/>
    <w:rsid w:val="00BF30E2"/>
    <w:rsid w:val="00BF4694"/>
    <w:rsid w:val="00BF4D0F"/>
    <w:rsid w:val="00BF5289"/>
    <w:rsid w:val="00BF5768"/>
    <w:rsid w:val="00BF6B51"/>
    <w:rsid w:val="00BF7620"/>
    <w:rsid w:val="00BF7AB8"/>
    <w:rsid w:val="00C00F46"/>
    <w:rsid w:val="00C01C4D"/>
    <w:rsid w:val="00C01C83"/>
    <w:rsid w:val="00C02B33"/>
    <w:rsid w:val="00C03E0B"/>
    <w:rsid w:val="00C0462D"/>
    <w:rsid w:val="00C05553"/>
    <w:rsid w:val="00C05DBB"/>
    <w:rsid w:val="00C05E86"/>
    <w:rsid w:val="00C0630A"/>
    <w:rsid w:val="00C06E3A"/>
    <w:rsid w:val="00C10067"/>
    <w:rsid w:val="00C129C6"/>
    <w:rsid w:val="00C1353A"/>
    <w:rsid w:val="00C13B5E"/>
    <w:rsid w:val="00C144F0"/>
    <w:rsid w:val="00C14FA2"/>
    <w:rsid w:val="00C1506E"/>
    <w:rsid w:val="00C1639A"/>
    <w:rsid w:val="00C1649F"/>
    <w:rsid w:val="00C17B7F"/>
    <w:rsid w:val="00C20101"/>
    <w:rsid w:val="00C20898"/>
    <w:rsid w:val="00C209CE"/>
    <w:rsid w:val="00C2100A"/>
    <w:rsid w:val="00C2180B"/>
    <w:rsid w:val="00C21FC7"/>
    <w:rsid w:val="00C240FD"/>
    <w:rsid w:val="00C24952"/>
    <w:rsid w:val="00C2522B"/>
    <w:rsid w:val="00C25A16"/>
    <w:rsid w:val="00C27188"/>
    <w:rsid w:val="00C2721F"/>
    <w:rsid w:val="00C278D7"/>
    <w:rsid w:val="00C3003F"/>
    <w:rsid w:val="00C300E3"/>
    <w:rsid w:val="00C30AA2"/>
    <w:rsid w:val="00C30C99"/>
    <w:rsid w:val="00C31387"/>
    <w:rsid w:val="00C31760"/>
    <w:rsid w:val="00C33E4C"/>
    <w:rsid w:val="00C36476"/>
    <w:rsid w:val="00C36D24"/>
    <w:rsid w:val="00C37A1B"/>
    <w:rsid w:val="00C40787"/>
    <w:rsid w:val="00C40EB1"/>
    <w:rsid w:val="00C41014"/>
    <w:rsid w:val="00C411CE"/>
    <w:rsid w:val="00C4140D"/>
    <w:rsid w:val="00C43040"/>
    <w:rsid w:val="00C431BE"/>
    <w:rsid w:val="00C4418C"/>
    <w:rsid w:val="00C453AE"/>
    <w:rsid w:val="00C454D8"/>
    <w:rsid w:val="00C4613A"/>
    <w:rsid w:val="00C4670F"/>
    <w:rsid w:val="00C46751"/>
    <w:rsid w:val="00C46B70"/>
    <w:rsid w:val="00C46C9A"/>
    <w:rsid w:val="00C46E81"/>
    <w:rsid w:val="00C4717C"/>
    <w:rsid w:val="00C477BD"/>
    <w:rsid w:val="00C47B71"/>
    <w:rsid w:val="00C509A1"/>
    <w:rsid w:val="00C50C7D"/>
    <w:rsid w:val="00C5182B"/>
    <w:rsid w:val="00C51B34"/>
    <w:rsid w:val="00C5231C"/>
    <w:rsid w:val="00C52813"/>
    <w:rsid w:val="00C53619"/>
    <w:rsid w:val="00C53D6E"/>
    <w:rsid w:val="00C540D7"/>
    <w:rsid w:val="00C54227"/>
    <w:rsid w:val="00C546A8"/>
    <w:rsid w:val="00C54D4B"/>
    <w:rsid w:val="00C54DA0"/>
    <w:rsid w:val="00C557EC"/>
    <w:rsid w:val="00C5660D"/>
    <w:rsid w:val="00C56713"/>
    <w:rsid w:val="00C579FA"/>
    <w:rsid w:val="00C57A85"/>
    <w:rsid w:val="00C57F48"/>
    <w:rsid w:val="00C6152A"/>
    <w:rsid w:val="00C617CE"/>
    <w:rsid w:val="00C61D0C"/>
    <w:rsid w:val="00C61EF1"/>
    <w:rsid w:val="00C6352F"/>
    <w:rsid w:val="00C63FED"/>
    <w:rsid w:val="00C66422"/>
    <w:rsid w:val="00C66902"/>
    <w:rsid w:val="00C67149"/>
    <w:rsid w:val="00C671DC"/>
    <w:rsid w:val="00C6777E"/>
    <w:rsid w:val="00C67A0E"/>
    <w:rsid w:val="00C70633"/>
    <w:rsid w:val="00C70F62"/>
    <w:rsid w:val="00C7206A"/>
    <w:rsid w:val="00C72095"/>
    <w:rsid w:val="00C7332F"/>
    <w:rsid w:val="00C74517"/>
    <w:rsid w:val="00C762D9"/>
    <w:rsid w:val="00C763C4"/>
    <w:rsid w:val="00C76454"/>
    <w:rsid w:val="00C80362"/>
    <w:rsid w:val="00C81023"/>
    <w:rsid w:val="00C81336"/>
    <w:rsid w:val="00C82312"/>
    <w:rsid w:val="00C8250D"/>
    <w:rsid w:val="00C82579"/>
    <w:rsid w:val="00C82A98"/>
    <w:rsid w:val="00C82D31"/>
    <w:rsid w:val="00C838D4"/>
    <w:rsid w:val="00C83A85"/>
    <w:rsid w:val="00C84BDD"/>
    <w:rsid w:val="00C8611C"/>
    <w:rsid w:val="00C86C8A"/>
    <w:rsid w:val="00C877F8"/>
    <w:rsid w:val="00C90839"/>
    <w:rsid w:val="00C911F4"/>
    <w:rsid w:val="00C912EC"/>
    <w:rsid w:val="00C91565"/>
    <w:rsid w:val="00C91F70"/>
    <w:rsid w:val="00C9247F"/>
    <w:rsid w:val="00C92C0A"/>
    <w:rsid w:val="00C9369B"/>
    <w:rsid w:val="00C9383D"/>
    <w:rsid w:val="00C949EF"/>
    <w:rsid w:val="00C94B15"/>
    <w:rsid w:val="00C95672"/>
    <w:rsid w:val="00C95A95"/>
    <w:rsid w:val="00C96D18"/>
    <w:rsid w:val="00CA104D"/>
    <w:rsid w:val="00CA23FC"/>
    <w:rsid w:val="00CA243A"/>
    <w:rsid w:val="00CA3D19"/>
    <w:rsid w:val="00CA5028"/>
    <w:rsid w:val="00CA5A61"/>
    <w:rsid w:val="00CA6623"/>
    <w:rsid w:val="00CA755E"/>
    <w:rsid w:val="00CA79B2"/>
    <w:rsid w:val="00CB0372"/>
    <w:rsid w:val="00CB08C1"/>
    <w:rsid w:val="00CB0B93"/>
    <w:rsid w:val="00CB1037"/>
    <w:rsid w:val="00CB14E4"/>
    <w:rsid w:val="00CB2559"/>
    <w:rsid w:val="00CB4226"/>
    <w:rsid w:val="00CB4834"/>
    <w:rsid w:val="00CB563E"/>
    <w:rsid w:val="00CB7407"/>
    <w:rsid w:val="00CB751D"/>
    <w:rsid w:val="00CB767A"/>
    <w:rsid w:val="00CC00BD"/>
    <w:rsid w:val="00CC0D08"/>
    <w:rsid w:val="00CC1ABE"/>
    <w:rsid w:val="00CC1DD0"/>
    <w:rsid w:val="00CC2266"/>
    <w:rsid w:val="00CC33C0"/>
    <w:rsid w:val="00CC381F"/>
    <w:rsid w:val="00CC62E5"/>
    <w:rsid w:val="00CC6B30"/>
    <w:rsid w:val="00CC70E0"/>
    <w:rsid w:val="00CC73F5"/>
    <w:rsid w:val="00CD1162"/>
    <w:rsid w:val="00CD1E58"/>
    <w:rsid w:val="00CD2B44"/>
    <w:rsid w:val="00CD3496"/>
    <w:rsid w:val="00CD499A"/>
    <w:rsid w:val="00CD5047"/>
    <w:rsid w:val="00CD58A1"/>
    <w:rsid w:val="00CD58FD"/>
    <w:rsid w:val="00CD5AB3"/>
    <w:rsid w:val="00CD5CAC"/>
    <w:rsid w:val="00CD6B81"/>
    <w:rsid w:val="00CD751E"/>
    <w:rsid w:val="00CD79DE"/>
    <w:rsid w:val="00CE1D5C"/>
    <w:rsid w:val="00CE28A4"/>
    <w:rsid w:val="00CE2A2B"/>
    <w:rsid w:val="00CE331F"/>
    <w:rsid w:val="00CE37A3"/>
    <w:rsid w:val="00CE3E3B"/>
    <w:rsid w:val="00CE562F"/>
    <w:rsid w:val="00CE5BBA"/>
    <w:rsid w:val="00CE7FF2"/>
    <w:rsid w:val="00CF0274"/>
    <w:rsid w:val="00CF02B5"/>
    <w:rsid w:val="00CF061E"/>
    <w:rsid w:val="00CF16DF"/>
    <w:rsid w:val="00CF1BCB"/>
    <w:rsid w:val="00CF307F"/>
    <w:rsid w:val="00CF31A4"/>
    <w:rsid w:val="00CF38F7"/>
    <w:rsid w:val="00CF462A"/>
    <w:rsid w:val="00CF4F27"/>
    <w:rsid w:val="00CF50BE"/>
    <w:rsid w:val="00CF6F99"/>
    <w:rsid w:val="00CF770B"/>
    <w:rsid w:val="00D001C6"/>
    <w:rsid w:val="00D03325"/>
    <w:rsid w:val="00D0399A"/>
    <w:rsid w:val="00D0548E"/>
    <w:rsid w:val="00D056D0"/>
    <w:rsid w:val="00D05F40"/>
    <w:rsid w:val="00D05F56"/>
    <w:rsid w:val="00D07A07"/>
    <w:rsid w:val="00D07F17"/>
    <w:rsid w:val="00D11583"/>
    <w:rsid w:val="00D11A2D"/>
    <w:rsid w:val="00D11ADF"/>
    <w:rsid w:val="00D12042"/>
    <w:rsid w:val="00D14C22"/>
    <w:rsid w:val="00D15E7C"/>
    <w:rsid w:val="00D16EC3"/>
    <w:rsid w:val="00D2036A"/>
    <w:rsid w:val="00D20572"/>
    <w:rsid w:val="00D214D4"/>
    <w:rsid w:val="00D2274A"/>
    <w:rsid w:val="00D23B63"/>
    <w:rsid w:val="00D23D70"/>
    <w:rsid w:val="00D23F2B"/>
    <w:rsid w:val="00D23FB5"/>
    <w:rsid w:val="00D258FE"/>
    <w:rsid w:val="00D2643F"/>
    <w:rsid w:val="00D264C8"/>
    <w:rsid w:val="00D26B71"/>
    <w:rsid w:val="00D26BB1"/>
    <w:rsid w:val="00D26ED1"/>
    <w:rsid w:val="00D2799A"/>
    <w:rsid w:val="00D27AF7"/>
    <w:rsid w:val="00D27B18"/>
    <w:rsid w:val="00D303D9"/>
    <w:rsid w:val="00D31176"/>
    <w:rsid w:val="00D33365"/>
    <w:rsid w:val="00D3377E"/>
    <w:rsid w:val="00D33EDE"/>
    <w:rsid w:val="00D34A4A"/>
    <w:rsid w:val="00D35BB8"/>
    <w:rsid w:val="00D36A1A"/>
    <w:rsid w:val="00D36E83"/>
    <w:rsid w:val="00D4055E"/>
    <w:rsid w:val="00D405DE"/>
    <w:rsid w:val="00D42F5D"/>
    <w:rsid w:val="00D430A4"/>
    <w:rsid w:val="00D43CC1"/>
    <w:rsid w:val="00D4430F"/>
    <w:rsid w:val="00D443DE"/>
    <w:rsid w:val="00D44825"/>
    <w:rsid w:val="00D45231"/>
    <w:rsid w:val="00D453D6"/>
    <w:rsid w:val="00D45B92"/>
    <w:rsid w:val="00D45E95"/>
    <w:rsid w:val="00D45F56"/>
    <w:rsid w:val="00D466E4"/>
    <w:rsid w:val="00D50146"/>
    <w:rsid w:val="00D534DA"/>
    <w:rsid w:val="00D53E1B"/>
    <w:rsid w:val="00D55137"/>
    <w:rsid w:val="00D552F0"/>
    <w:rsid w:val="00D55C27"/>
    <w:rsid w:val="00D5647E"/>
    <w:rsid w:val="00D56703"/>
    <w:rsid w:val="00D57129"/>
    <w:rsid w:val="00D571A1"/>
    <w:rsid w:val="00D603A4"/>
    <w:rsid w:val="00D610E4"/>
    <w:rsid w:val="00D61B84"/>
    <w:rsid w:val="00D6213E"/>
    <w:rsid w:val="00D621EE"/>
    <w:rsid w:val="00D624F5"/>
    <w:rsid w:val="00D6268F"/>
    <w:rsid w:val="00D631D7"/>
    <w:rsid w:val="00D63499"/>
    <w:rsid w:val="00D63920"/>
    <w:rsid w:val="00D63BB6"/>
    <w:rsid w:val="00D6408E"/>
    <w:rsid w:val="00D646B7"/>
    <w:rsid w:val="00D646C0"/>
    <w:rsid w:val="00D652F9"/>
    <w:rsid w:val="00D658C5"/>
    <w:rsid w:val="00D65D77"/>
    <w:rsid w:val="00D67725"/>
    <w:rsid w:val="00D67E2D"/>
    <w:rsid w:val="00D71C83"/>
    <w:rsid w:val="00D71EA0"/>
    <w:rsid w:val="00D74A27"/>
    <w:rsid w:val="00D75E92"/>
    <w:rsid w:val="00D779E8"/>
    <w:rsid w:val="00D77EBB"/>
    <w:rsid w:val="00D8002C"/>
    <w:rsid w:val="00D80436"/>
    <w:rsid w:val="00D8048C"/>
    <w:rsid w:val="00D80AE1"/>
    <w:rsid w:val="00D80D5A"/>
    <w:rsid w:val="00D80D8B"/>
    <w:rsid w:val="00D811FB"/>
    <w:rsid w:val="00D81A24"/>
    <w:rsid w:val="00D8214A"/>
    <w:rsid w:val="00D852D2"/>
    <w:rsid w:val="00D85F75"/>
    <w:rsid w:val="00D86647"/>
    <w:rsid w:val="00D866FE"/>
    <w:rsid w:val="00D8712C"/>
    <w:rsid w:val="00D87428"/>
    <w:rsid w:val="00D877B8"/>
    <w:rsid w:val="00D878DE"/>
    <w:rsid w:val="00D87999"/>
    <w:rsid w:val="00D87A5E"/>
    <w:rsid w:val="00D87CC2"/>
    <w:rsid w:val="00D92470"/>
    <w:rsid w:val="00D92B84"/>
    <w:rsid w:val="00D93642"/>
    <w:rsid w:val="00D940EA"/>
    <w:rsid w:val="00D9470B"/>
    <w:rsid w:val="00D96DB9"/>
    <w:rsid w:val="00DA01A2"/>
    <w:rsid w:val="00DA0686"/>
    <w:rsid w:val="00DA1B17"/>
    <w:rsid w:val="00DA271F"/>
    <w:rsid w:val="00DA32D8"/>
    <w:rsid w:val="00DA3312"/>
    <w:rsid w:val="00DA4A6F"/>
    <w:rsid w:val="00DA4BF4"/>
    <w:rsid w:val="00DA5B6D"/>
    <w:rsid w:val="00DA5E7A"/>
    <w:rsid w:val="00DA610D"/>
    <w:rsid w:val="00DA6E6A"/>
    <w:rsid w:val="00DA74C8"/>
    <w:rsid w:val="00DB016F"/>
    <w:rsid w:val="00DB0425"/>
    <w:rsid w:val="00DB09F2"/>
    <w:rsid w:val="00DB0B12"/>
    <w:rsid w:val="00DB0F51"/>
    <w:rsid w:val="00DB492F"/>
    <w:rsid w:val="00DB4C0B"/>
    <w:rsid w:val="00DB4C76"/>
    <w:rsid w:val="00DB4E4B"/>
    <w:rsid w:val="00DB56A2"/>
    <w:rsid w:val="00DB62BB"/>
    <w:rsid w:val="00DB66D4"/>
    <w:rsid w:val="00DB6FB4"/>
    <w:rsid w:val="00DB7B20"/>
    <w:rsid w:val="00DC0A51"/>
    <w:rsid w:val="00DC0E1D"/>
    <w:rsid w:val="00DC23D4"/>
    <w:rsid w:val="00DC2851"/>
    <w:rsid w:val="00DC317C"/>
    <w:rsid w:val="00DC3EEB"/>
    <w:rsid w:val="00DC5BA4"/>
    <w:rsid w:val="00DC670C"/>
    <w:rsid w:val="00DC6B8E"/>
    <w:rsid w:val="00DC7C98"/>
    <w:rsid w:val="00DD0562"/>
    <w:rsid w:val="00DD2715"/>
    <w:rsid w:val="00DD3004"/>
    <w:rsid w:val="00DD3097"/>
    <w:rsid w:val="00DD3CAD"/>
    <w:rsid w:val="00DD7FA5"/>
    <w:rsid w:val="00DE0F15"/>
    <w:rsid w:val="00DE11FA"/>
    <w:rsid w:val="00DE1345"/>
    <w:rsid w:val="00DE1910"/>
    <w:rsid w:val="00DE1D5C"/>
    <w:rsid w:val="00DE266D"/>
    <w:rsid w:val="00DE283D"/>
    <w:rsid w:val="00DE296F"/>
    <w:rsid w:val="00DE2CE5"/>
    <w:rsid w:val="00DE2D1A"/>
    <w:rsid w:val="00DE3120"/>
    <w:rsid w:val="00DE33BB"/>
    <w:rsid w:val="00DE3608"/>
    <w:rsid w:val="00DE4359"/>
    <w:rsid w:val="00DE66B6"/>
    <w:rsid w:val="00DE674E"/>
    <w:rsid w:val="00DE7C9F"/>
    <w:rsid w:val="00DF0D73"/>
    <w:rsid w:val="00DF1069"/>
    <w:rsid w:val="00DF121F"/>
    <w:rsid w:val="00DF144F"/>
    <w:rsid w:val="00DF170D"/>
    <w:rsid w:val="00DF1B9B"/>
    <w:rsid w:val="00DF1F60"/>
    <w:rsid w:val="00DF22E8"/>
    <w:rsid w:val="00DF2C40"/>
    <w:rsid w:val="00DF3479"/>
    <w:rsid w:val="00DF35EB"/>
    <w:rsid w:val="00DF4FDE"/>
    <w:rsid w:val="00DF574F"/>
    <w:rsid w:val="00DF5B7F"/>
    <w:rsid w:val="00DF5D03"/>
    <w:rsid w:val="00DF6B67"/>
    <w:rsid w:val="00DF6BC2"/>
    <w:rsid w:val="00DF700E"/>
    <w:rsid w:val="00E008D8"/>
    <w:rsid w:val="00E00C3F"/>
    <w:rsid w:val="00E01345"/>
    <w:rsid w:val="00E01503"/>
    <w:rsid w:val="00E0157D"/>
    <w:rsid w:val="00E01FBA"/>
    <w:rsid w:val="00E024C8"/>
    <w:rsid w:val="00E028A4"/>
    <w:rsid w:val="00E02ACD"/>
    <w:rsid w:val="00E0471A"/>
    <w:rsid w:val="00E04E2F"/>
    <w:rsid w:val="00E05615"/>
    <w:rsid w:val="00E0585A"/>
    <w:rsid w:val="00E05ADE"/>
    <w:rsid w:val="00E05B61"/>
    <w:rsid w:val="00E060C4"/>
    <w:rsid w:val="00E06611"/>
    <w:rsid w:val="00E06B10"/>
    <w:rsid w:val="00E10D1E"/>
    <w:rsid w:val="00E10FAE"/>
    <w:rsid w:val="00E127E4"/>
    <w:rsid w:val="00E12980"/>
    <w:rsid w:val="00E12B99"/>
    <w:rsid w:val="00E12CF3"/>
    <w:rsid w:val="00E13711"/>
    <w:rsid w:val="00E13F05"/>
    <w:rsid w:val="00E14743"/>
    <w:rsid w:val="00E177E2"/>
    <w:rsid w:val="00E21754"/>
    <w:rsid w:val="00E23382"/>
    <w:rsid w:val="00E235B9"/>
    <w:rsid w:val="00E23734"/>
    <w:rsid w:val="00E23E82"/>
    <w:rsid w:val="00E24BDF"/>
    <w:rsid w:val="00E25574"/>
    <w:rsid w:val="00E2572C"/>
    <w:rsid w:val="00E2673C"/>
    <w:rsid w:val="00E271C8"/>
    <w:rsid w:val="00E301B8"/>
    <w:rsid w:val="00E31211"/>
    <w:rsid w:val="00E313CF"/>
    <w:rsid w:val="00E31876"/>
    <w:rsid w:val="00E31CB7"/>
    <w:rsid w:val="00E32C55"/>
    <w:rsid w:val="00E335E4"/>
    <w:rsid w:val="00E33902"/>
    <w:rsid w:val="00E33B71"/>
    <w:rsid w:val="00E35676"/>
    <w:rsid w:val="00E363BD"/>
    <w:rsid w:val="00E36AC9"/>
    <w:rsid w:val="00E36E21"/>
    <w:rsid w:val="00E36E79"/>
    <w:rsid w:val="00E37CDC"/>
    <w:rsid w:val="00E41E53"/>
    <w:rsid w:val="00E42913"/>
    <w:rsid w:val="00E43C45"/>
    <w:rsid w:val="00E4436E"/>
    <w:rsid w:val="00E44EFC"/>
    <w:rsid w:val="00E460A0"/>
    <w:rsid w:val="00E47038"/>
    <w:rsid w:val="00E47F34"/>
    <w:rsid w:val="00E50AB6"/>
    <w:rsid w:val="00E51DBF"/>
    <w:rsid w:val="00E52110"/>
    <w:rsid w:val="00E5213B"/>
    <w:rsid w:val="00E52404"/>
    <w:rsid w:val="00E52438"/>
    <w:rsid w:val="00E52B30"/>
    <w:rsid w:val="00E52E83"/>
    <w:rsid w:val="00E53895"/>
    <w:rsid w:val="00E53969"/>
    <w:rsid w:val="00E53D6E"/>
    <w:rsid w:val="00E564D3"/>
    <w:rsid w:val="00E567AE"/>
    <w:rsid w:val="00E56A7C"/>
    <w:rsid w:val="00E573E2"/>
    <w:rsid w:val="00E622FB"/>
    <w:rsid w:val="00E633E0"/>
    <w:rsid w:val="00E642F4"/>
    <w:rsid w:val="00E64966"/>
    <w:rsid w:val="00E64DA1"/>
    <w:rsid w:val="00E65228"/>
    <w:rsid w:val="00E65316"/>
    <w:rsid w:val="00E65329"/>
    <w:rsid w:val="00E672DB"/>
    <w:rsid w:val="00E6796A"/>
    <w:rsid w:val="00E67B1A"/>
    <w:rsid w:val="00E70083"/>
    <w:rsid w:val="00E71184"/>
    <w:rsid w:val="00E71658"/>
    <w:rsid w:val="00E7185C"/>
    <w:rsid w:val="00E71A1A"/>
    <w:rsid w:val="00E71B3C"/>
    <w:rsid w:val="00E73767"/>
    <w:rsid w:val="00E73E85"/>
    <w:rsid w:val="00E74A7C"/>
    <w:rsid w:val="00E75DCE"/>
    <w:rsid w:val="00E76095"/>
    <w:rsid w:val="00E8019B"/>
    <w:rsid w:val="00E80F7D"/>
    <w:rsid w:val="00E81B09"/>
    <w:rsid w:val="00E82473"/>
    <w:rsid w:val="00E82511"/>
    <w:rsid w:val="00E828EE"/>
    <w:rsid w:val="00E84ECF"/>
    <w:rsid w:val="00E85053"/>
    <w:rsid w:val="00E87508"/>
    <w:rsid w:val="00E875AC"/>
    <w:rsid w:val="00E9036C"/>
    <w:rsid w:val="00E912C1"/>
    <w:rsid w:val="00E91BE5"/>
    <w:rsid w:val="00E921C4"/>
    <w:rsid w:val="00E92A09"/>
    <w:rsid w:val="00E939D3"/>
    <w:rsid w:val="00E93AC7"/>
    <w:rsid w:val="00E94284"/>
    <w:rsid w:val="00E9449A"/>
    <w:rsid w:val="00E94717"/>
    <w:rsid w:val="00E95B82"/>
    <w:rsid w:val="00E960C6"/>
    <w:rsid w:val="00E96D3A"/>
    <w:rsid w:val="00E978A5"/>
    <w:rsid w:val="00EA0306"/>
    <w:rsid w:val="00EA0437"/>
    <w:rsid w:val="00EA05A8"/>
    <w:rsid w:val="00EA1658"/>
    <w:rsid w:val="00EA1B3C"/>
    <w:rsid w:val="00EA1E6E"/>
    <w:rsid w:val="00EA1EE4"/>
    <w:rsid w:val="00EA211E"/>
    <w:rsid w:val="00EA2140"/>
    <w:rsid w:val="00EA24F8"/>
    <w:rsid w:val="00EA2BF9"/>
    <w:rsid w:val="00EA3893"/>
    <w:rsid w:val="00EA60DB"/>
    <w:rsid w:val="00EA6A3F"/>
    <w:rsid w:val="00EA7504"/>
    <w:rsid w:val="00EA7685"/>
    <w:rsid w:val="00EA78B3"/>
    <w:rsid w:val="00EB084D"/>
    <w:rsid w:val="00EB1341"/>
    <w:rsid w:val="00EB2AC9"/>
    <w:rsid w:val="00EB2CD2"/>
    <w:rsid w:val="00EB383C"/>
    <w:rsid w:val="00EB3BCF"/>
    <w:rsid w:val="00EB4309"/>
    <w:rsid w:val="00EB44FC"/>
    <w:rsid w:val="00EB48EE"/>
    <w:rsid w:val="00EB4F51"/>
    <w:rsid w:val="00EB5858"/>
    <w:rsid w:val="00EB6A7D"/>
    <w:rsid w:val="00EB6F36"/>
    <w:rsid w:val="00EC05C8"/>
    <w:rsid w:val="00EC09E4"/>
    <w:rsid w:val="00EC0E75"/>
    <w:rsid w:val="00EC14E7"/>
    <w:rsid w:val="00EC5176"/>
    <w:rsid w:val="00EC566E"/>
    <w:rsid w:val="00EC57EA"/>
    <w:rsid w:val="00EC57F3"/>
    <w:rsid w:val="00EC6F8B"/>
    <w:rsid w:val="00ED0EB0"/>
    <w:rsid w:val="00ED309F"/>
    <w:rsid w:val="00ED34E2"/>
    <w:rsid w:val="00ED38E0"/>
    <w:rsid w:val="00ED4968"/>
    <w:rsid w:val="00ED4A81"/>
    <w:rsid w:val="00ED4E32"/>
    <w:rsid w:val="00ED52AD"/>
    <w:rsid w:val="00ED57E7"/>
    <w:rsid w:val="00ED6A3C"/>
    <w:rsid w:val="00ED6DE2"/>
    <w:rsid w:val="00ED70A2"/>
    <w:rsid w:val="00EE09FA"/>
    <w:rsid w:val="00EE0C04"/>
    <w:rsid w:val="00EE0D89"/>
    <w:rsid w:val="00EE11BD"/>
    <w:rsid w:val="00EE1762"/>
    <w:rsid w:val="00EE1AC1"/>
    <w:rsid w:val="00EE24B0"/>
    <w:rsid w:val="00EE2CF1"/>
    <w:rsid w:val="00EE32C0"/>
    <w:rsid w:val="00EE3501"/>
    <w:rsid w:val="00EE39E9"/>
    <w:rsid w:val="00EE7E2D"/>
    <w:rsid w:val="00EF0167"/>
    <w:rsid w:val="00EF094D"/>
    <w:rsid w:val="00EF09EA"/>
    <w:rsid w:val="00EF0BC3"/>
    <w:rsid w:val="00EF2017"/>
    <w:rsid w:val="00EF2826"/>
    <w:rsid w:val="00EF4BD3"/>
    <w:rsid w:val="00EF5074"/>
    <w:rsid w:val="00EF53E2"/>
    <w:rsid w:val="00EF5DCE"/>
    <w:rsid w:val="00F0033C"/>
    <w:rsid w:val="00F00C40"/>
    <w:rsid w:val="00F010EB"/>
    <w:rsid w:val="00F01E2B"/>
    <w:rsid w:val="00F0244D"/>
    <w:rsid w:val="00F030E8"/>
    <w:rsid w:val="00F032D6"/>
    <w:rsid w:val="00F0336F"/>
    <w:rsid w:val="00F042A5"/>
    <w:rsid w:val="00F04458"/>
    <w:rsid w:val="00F05E01"/>
    <w:rsid w:val="00F05EC1"/>
    <w:rsid w:val="00F06517"/>
    <w:rsid w:val="00F06C33"/>
    <w:rsid w:val="00F07432"/>
    <w:rsid w:val="00F07E9A"/>
    <w:rsid w:val="00F103BF"/>
    <w:rsid w:val="00F10B2B"/>
    <w:rsid w:val="00F10C82"/>
    <w:rsid w:val="00F11F98"/>
    <w:rsid w:val="00F122C7"/>
    <w:rsid w:val="00F1359A"/>
    <w:rsid w:val="00F13721"/>
    <w:rsid w:val="00F149AA"/>
    <w:rsid w:val="00F14DF4"/>
    <w:rsid w:val="00F14E27"/>
    <w:rsid w:val="00F15523"/>
    <w:rsid w:val="00F15868"/>
    <w:rsid w:val="00F17840"/>
    <w:rsid w:val="00F17CC7"/>
    <w:rsid w:val="00F2067D"/>
    <w:rsid w:val="00F210C0"/>
    <w:rsid w:val="00F21A5F"/>
    <w:rsid w:val="00F21E18"/>
    <w:rsid w:val="00F22798"/>
    <w:rsid w:val="00F239E6"/>
    <w:rsid w:val="00F23CC0"/>
    <w:rsid w:val="00F247CD"/>
    <w:rsid w:val="00F25188"/>
    <w:rsid w:val="00F25434"/>
    <w:rsid w:val="00F2644A"/>
    <w:rsid w:val="00F26944"/>
    <w:rsid w:val="00F26A5C"/>
    <w:rsid w:val="00F27AA1"/>
    <w:rsid w:val="00F27D2B"/>
    <w:rsid w:val="00F30063"/>
    <w:rsid w:val="00F305BB"/>
    <w:rsid w:val="00F30755"/>
    <w:rsid w:val="00F30A76"/>
    <w:rsid w:val="00F30A9D"/>
    <w:rsid w:val="00F32056"/>
    <w:rsid w:val="00F32D0D"/>
    <w:rsid w:val="00F32E44"/>
    <w:rsid w:val="00F34493"/>
    <w:rsid w:val="00F34862"/>
    <w:rsid w:val="00F358A3"/>
    <w:rsid w:val="00F362AD"/>
    <w:rsid w:val="00F3634B"/>
    <w:rsid w:val="00F37F47"/>
    <w:rsid w:val="00F4073C"/>
    <w:rsid w:val="00F41F06"/>
    <w:rsid w:val="00F44127"/>
    <w:rsid w:val="00F44F02"/>
    <w:rsid w:val="00F44F24"/>
    <w:rsid w:val="00F47BA9"/>
    <w:rsid w:val="00F506DF"/>
    <w:rsid w:val="00F520BB"/>
    <w:rsid w:val="00F5243F"/>
    <w:rsid w:val="00F52699"/>
    <w:rsid w:val="00F52F3C"/>
    <w:rsid w:val="00F5333C"/>
    <w:rsid w:val="00F55168"/>
    <w:rsid w:val="00F555C9"/>
    <w:rsid w:val="00F5567F"/>
    <w:rsid w:val="00F55BEA"/>
    <w:rsid w:val="00F56778"/>
    <w:rsid w:val="00F57077"/>
    <w:rsid w:val="00F578C3"/>
    <w:rsid w:val="00F578CF"/>
    <w:rsid w:val="00F57DC6"/>
    <w:rsid w:val="00F6148F"/>
    <w:rsid w:val="00F617F2"/>
    <w:rsid w:val="00F62259"/>
    <w:rsid w:val="00F622F8"/>
    <w:rsid w:val="00F623C9"/>
    <w:rsid w:val="00F6291E"/>
    <w:rsid w:val="00F62B1D"/>
    <w:rsid w:val="00F62DA7"/>
    <w:rsid w:val="00F62E9E"/>
    <w:rsid w:val="00F63022"/>
    <w:rsid w:val="00F6320B"/>
    <w:rsid w:val="00F640BD"/>
    <w:rsid w:val="00F645EE"/>
    <w:rsid w:val="00F64CB7"/>
    <w:rsid w:val="00F651C3"/>
    <w:rsid w:val="00F6522D"/>
    <w:rsid w:val="00F65AE6"/>
    <w:rsid w:val="00F65B4C"/>
    <w:rsid w:val="00F660AB"/>
    <w:rsid w:val="00F67485"/>
    <w:rsid w:val="00F67F31"/>
    <w:rsid w:val="00F71C88"/>
    <w:rsid w:val="00F7375F"/>
    <w:rsid w:val="00F758E4"/>
    <w:rsid w:val="00F75AF5"/>
    <w:rsid w:val="00F76063"/>
    <w:rsid w:val="00F76FCD"/>
    <w:rsid w:val="00F7770F"/>
    <w:rsid w:val="00F81DE3"/>
    <w:rsid w:val="00F82F05"/>
    <w:rsid w:val="00F834E8"/>
    <w:rsid w:val="00F8357F"/>
    <w:rsid w:val="00F85EB1"/>
    <w:rsid w:val="00F87A20"/>
    <w:rsid w:val="00F87B90"/>
    <w:rsid w:val="00F90920"/>
    <w:rsid w:val="00F910FB"/>
    <w:rsid w:val="00F91C85"/>
    <w:rsid w:val="00F91F0B"/>
    <w:rsid w:val="00F931FF"/>
    <w:rsid w:val="00F93A64"/>
    <w:rsid w:val="00F93B98"/>
    <w:rsid w:val="00F94496"/>
    <w:rsid w:val="00F954B5"/>
    <w:rsid w:val="00FA04B0"/>
    <w:rsid w:val="00FA0E83"/>
    <w:rsid w:val="00FA3040"/>
    <w:rsid w:val="00FA32F3"/>
    <w:rsid w:val="00FA3F0A"/>
    <w:rsid w:val="00FA40E6"/>
    <w:rsid w:val="00FA56E3"/>
    <w:rsid w:val="00FA64BB"/>
    <w:rsid w:val="00FA66D5"/>
    <w:rsid w:val="00FA7174"/>
    <w:rsid w:val="00FA73A5"/>
    <w:rsid w:val="00FA7F4A"/>
    <w:rsid w:val="00FB00BD"/>
    <w:rsid w:val="00FB084B"/>
    <w:rsid w:val="00FB088D"/>
    <w:rsid w:val="00FB119C"/>
    <w:rsid w:val="00FB1FDD"/>
    <w:rsid w:val="00FB2DDC"/>
    <w:rsid w:val="00FB3247"/>
    <w:rsid w:val="00FB37FC"/>
    <w:rsid w:val="00FB3D53"/>
    <w:rsid w:val="00FB4162"/>
    <w:rsid w:val="00FB43BF"/>
    <w:rsid w:val="00FB53ED"/>
    <w:rsid w:val="00FB611A"/>
    <w:rsid w:val="00FB7657"/>
    <w:rsid w:val="00FB7923"/>
    <w:rsid w:val="00FC082A"/>
    <w:rsid w:val="00FC0B3C"/>
    <w:rsid w:val="00FC10C4"/>
    <w:rsid w:val="00FC124C"/>
    <w:rsid w:val="00FC134F"/>
    <w:rsid w:val="00FC39E6"/>
    <w:rsid w:val="00FC4169"/>
    <w:rsid w:val="00FC47BC"/>
    <w:rsid w:val="00FC49E3"/>
    <w:rsid w:val="00FC4C5C"/>
    <w:rsid w:val="00FC51DE"/>
    <w:rsid w:val="00FC6120"/>
    <w:rsid w:val="00FC65AC"/>
    <w:rsid w:val="00FC701C"/>
    <w:rsid w:val="00FC799F"/>
    <w:rsid w:val="00FD0175"/>
    <w:rsid w:val="00FD07C1"/>
    <w:rsid w:val="00FD0D73"/>
    <w:rsid w:val="00FD2D4A"/>
    <w:rsid w:val="00FD356A"/>
    <w:rsid w:val="00FD419F"/>
    <w:rsid w:val="00FD4222"/>
    <w:rsid w:val="00FD44B7"/>
    <w:rsid w:val="00FD471F"/>
    <w:rsid w:val="00FD4F92"/>
    <w:rsid w:val="00FD5377"/>
    <w:rsid w:val="00FD6C1B"/>
    <w:rsid w:val="00FD6D75"/>
    <w:rsid w:val="00FD71F3"/>
    <w:rsid w:val="00FE00AC"/>
    <w:rsid w:val="00FE03C1"/>
    <w:rsid w:val="00FE0E16"/>
    <w:rsid w:val="00FE0E82"/>
    <w:rsid w:val="00FE2238"/>
    <w:rsid w:val="00FE23C2"/>
    <w:rsid w:val="00FE2457"/>
    <w:rsid w:val="00FE3423"/>
    <w:rsid w:val="00FE4754"/>
    <w:rsid w:val="00FE5840"/>
    <w:rsid w:val="00FE5A6D"/>
    <w:rsid w:val="00FE645D"/>
    <w:rsid w:val="00FE6A53"/>
    <w:rsid w:val="00FE6B70"/>
    <w:rsid w:val="00FE6B9D"/>
    <w:rsid w:val="00FE6E59"/>
    <w:rsid w:val="00FE7969"/>
    <w:rsid w:val="00FE7F3A"/>
    <w:rsid w:val="00FF1601"/>
    <w:rsid w:val="00FF1656"/>
    <w:rsid w:val="00FF18E6"/>
    <w:rsid w:val="00FF296B"/>
    <w:rsid w:val="00FF29B0"/>
    <w:rsid w:val="00FF3119"/>
    <w:rsid w:val="00FF3671"/>
    <w:rsid w:val="00FF4FF5"/>
    <w:rsid w:val="00FF5333"/>
    <w:rsid w:val="00FF5A5B"/>
    <w:rsid w:val="00FF6229"/>
    <w:rsid w:val="00FF7568"/>
    <w:rsid w:val="00FF7E3B"/>
    <w:rsid w:val="28D08622"/>
    <w:rsid w:val="7986EB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D451964"/>
  <w15:chartTrackingRefBased/>
  <w15:docId w15:val="{3457FFF7-6C92-452F-8537-2DA0388BA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7E0DC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rPr>
  </w:style>
  <w:style w:type="paragraph" w:styleId="ListParagraph">
    <w:name w:val="List Paragraph"/>
    <w:aliases w:val="- Bullets,?? ??,?????,????,Lista1,列出段落,中等深浅网格 1 - 着色 21,列表段落,목록 단락,リスト段落,列出段落1,¥¡¡¡¡ì¬º¥¹¥È¶ÎÂä,ÁÐ³ö¶ÎÂä,¥ê¥¹¥È¶ÎÂä,列表段落1,—ño’i—Ž,1st level - Bullet List Paragraph,Lettre d'introduction,Paragrafo elenco,Normal bullet 2,Bullet list,列表段落11"/>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ê¥¹¥È¶ÎÂä Char,列表段落1 Char,—ño’i—Ž Char,Paragrafo elenco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locked/>
    <w:rsid w:val="008F582C"/>
    <w:rPr>
      <w:rFonts w:ascii="Arial" w:hAnsi="Arial"/>
      <w:lang w:val="en-GB" w:eastAsia="en-US"/>
    </w:rPr>
  </w:style>
  <w:style w:type="character" w:styleId="Strong">
    <w:name w:val="Strong"/>
    <w:uiPriority w:val="22"/>
    <w:qFormat/>
    <w:rsid w:val="00151189"/>
    <w:rPr>
      <w:b/>
      <w:bCs/>
    </w:rPr>
  </w:style>
  <w:style w:type="character" w:customStyle="1" w:styleId="CRCoverPageChar">
    <w:name w:val="CR Cover Page Char"/>
    <w:link w:val="CRCoverPage"/>
    <w:locked/>
    <w:rsid w:val="001B7243"/>
    <w:rPr>
      <w:rFonts w:ascii="Arial" w:hAnsi="Arial"/>
      <w:lang w:val="en-GB" w:eastAsia="en-US"/>
    </w:rPr>
  </w:style>
  <w:style w:type="character" w:styleId="FollowedHyperlink">
    <w:name w:val="FollowedHyperlink"/>
    <w:rsid w:val="00597C58"/>
    <w:rPr>
      <w:color w:val="954F72"/>
      <w:u w:val="single"/>
    </w:rPr>
  </w:style>
  <w:style w:type="character" w:styleId="Mention">
    <w:name w:val="Mention"/>
    <w:basedOn w:val="DefaultParagraphFont"/>
    <w:uiPriority w:val="99"/>
    <w:unhideWhenUsed/>
    <w:rsid w:val="004E32F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90262604">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321352270">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82843095">
      <w:bodyDiv w:val="1"/>
      <w:marLeft w:val="0"/>
      <w:marRight w:val="0"/>
      <w:marTop w:val="0"/>
      <w:marBottom w:val="0"/>
      <w:divBdr>
        <w:top w:val="none" w:sz="0" w:space="0" w:color="auto"/>
        <w:left w:val="none" w:sz="0" w:space="0" w:color="auto"/>
        <w:bottom w:val="none" w:sz="0" w:space="0" w:color="auto"/>
        <w:right w:val="none" w:sz="0" w:space="0" w:color="auto"/>
      </w:divBdr>
      <w:divsChild>
        <w:div w:id="1444036199">
          <w:marLeft w:val="1166"/>
          <w:marRight w:val="0"/>
          <w:marTop w:val="0"/>
          <w:marBottom w:val="0"/>
          <w:divBdr>
            <w:top w:val="none" w:sz="0" w:space="0" w:color="auto"/>
            <w:left w:val="none" w:sz="0" w:space="0" w:color="auto"/>
            <w:bottom w:val="none" w:sz="0" w:space="0" w:color="auto"/>
            <w:right w:val="none" w:sz="0" w:space="0" w:color="auto"/>
          </w:divBdr>
        </w:div>
        <w:div w:id="1659729943">
          <w:marLeft w:val="547"/>
          <w:marRight w:val="0"/>
          <w:marTop w:val="0"/>
          <w:marBottom w:val="120"/>
          <w:divBdr>
            <w:top w:val="none" w:sz="0" w:space="0" w:color="auto"/>
            <w:left w:val="none" w:sz="0" w:space="0" w:color="auto"/>
            <w:bottom w:val="none" w:sz="0" w:space="0" w:color="auto"/>
            <w:right w:val="none" w:sz="0" w:space="0" w:color="auto"/>
          </w:divBdr>
        </w:div>
        <w:div w:id="2036609979">
          <w:marLeft w:val="1886"/>
          <w:marRight w:val="0"/>
          <w:marTop w:val="0"/>
          <w:marBottom w:val="0"/>
          <w:divBdr>
            <w:top w:val="none" w:sz="0" w:space="0" w:color="auto"/>
            <w:left w:val="none" w:sz="0" w:space="0" w:color="auto"/>
            <w:bottom w:val="none" w:sz="0" w:space="0" w:color="auto"/>
            <w:right w:val="none" w:sz="0" w:space="0" w:color="auto"/>
          </w:divBdr>
        </w:div>
      </w:divsChild>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5579559">
      <w:bodyDiv w:val="1"/>
      <w:marLeft w:val="0"/>
      <w:marRight w:val="0"/>
      <w:marTop w:val="0"/>
      <w:marBottom w:val="0"/>
      <w:divBdr>
        <w:top w:val="none" w:sz="0" w:space="0" w:color="auto"/>
        <w:left w:val="none" w:sz="0" w:space="0" w:color="auto"/>
        <w:bottom w:val="none" w:sz="0" w:space="0" w:color="auto"/>
        <w:right w:val="none" w:sz="0" w:space="0" w:color="auto"/>
      </w:divBdr>
    </w:div>
    <w:div w:id="907037410">
      <w:bodyDiv w:val="1"/>
      <w:marLeft w:val="0"/>
      <w:marRight w:val="0"/>
      <w:marTop w:val="0"/>
      <w:marBottom w:val="0"/>
      <w:divBdr>
        <w:top w:val="none" w:sz="0" w:space="0" w:color="auto"/>
        <w:left w:val="none" w:sz="0" w:space="0" w:color="auto"/>
        <w:bottom w:val="none" w:sz="0" w:space="0" w:color="auto"/>
        <w:right w:val="none" w:sz="0" w:space="0" w:color="auto"/>
      </w:divBdr>
      <w:divsChild>
        <w:div w:id="941306733">
          <w:marLeft w:val="1166"/>
          <w:marRight w:val="0"/>
          <w:marTop w:val="0"/>
          <w:marBottom w:val="0"/>
          <w:divBdr>
            <w:top w:val="none" w:sz="0" w:space="0" w:color="auto"/>
            <w:left w:val="none" w:sz="0" w:space="0" w:color="auto"/>
            <w:bottom w:val="none" w:sz="0" w:space="0" w:color="auto"/>
            <w:right w:val="none" w:sz="0" w:space="0" w:color="auto"/>
          </w:divBdr>
        </w:div>
        <w:div w:id="1412042267">
          <w:marLeft w:val="1886"/>
          <w:marRight w:val="0"/>
          <w:marTop w:val="0"/>
          <w:marBottom w:val="0"/>
          <w:divBdr>
            <w:top w:val="none" w:sz="0" w:space="0" w:color="auto"/>
            <w:left w:val="none" w:sz="0" w:space="0" w:color="auto"/>
            <w:bottom w:val="none" w:sz="0" w:space="0" w:color="auto"/>
            <w:right w:val="none" w:sz="0" w:space="0" w:color="auto"/>
          </w:divBdr>
        </w:div>
        <w:div w:id="1620141268">
          <w:marLeft w:val="547"/>
          <w:marRight w:val="0"/>
          <w:marTop w:val="0"/>
          <w:marBottom w:val="120"/>
          <w:divBdr>
            <w:top w:val="none" w:sz="0" w:space="0" w:color="auto"/>
            <w:left w:val="none" w:sz="0" w:space="0" w:color="auto"/>
            <w:bottom w:val="none" w:sz="0" w:space="0" w:color="auto"/>
            <w:right w:val="none" w:sz="0" w:space="0" w:color="auto"/>
          </w:divBdr>
        </w:div>
        <w:div w:id="1804931526">
          <w:marLeft w:val="1886"/>
          <w:marRight w:val="0"/>
          <w:marTop w:val="0"/>
          <w:marBottom w:val="0"/>
          <w:divBdr>
            <w:top w:val="none" w:sz="0" w:space="0" w:color="auto"/>
            <w:left w:val="none" w:sz="0" w:space="0" w:color="auto"/>
            <w:bottom w:val="none" w:sz="0" w:space="0" w:color="auto"/>
            <w:right w:val="none" w:sz="0" w:space="0" w:color="auto"/>
          </w:divBdr>
        </w:div>
      </w:divsChild>
    </w:div>
    <w:div w:id="929046603">
      <w:bodyDiv w:val="1"/>
      <w:marLeft w:val="0"/>
      <w:marRight w:val="0"/>
      <w:marTop w:val="0"/>
      <w:marBottom w:val="0"/>
      <w:divBdr>
        <w:top w:val="none" w:sz="0" w:space="0" w:color="auto"/>
        <w:left w:val="none" w:sz="0" w:space="0" w:color="auto"/>
        <w:bottom w:val="none" w:sz="0" w:space="0" w:color="auto"/>
        <w:right w:val="none" w:sz="0" w:space="0" w:color="auto"/>
      </w:divBdr>
      <w:divsChild>
        <w:div w:id="1525093794">
          <w:marLeft w:val="547"/>
          <w:marRight w:val="0"/>
          <w:marTop w:val="60"/>
          <w:marBottom w:val="60"/>
          <w:divBdr>
            <w:top w:val="none" w:sz="0" w:space="0" w:color="auto"/>
            <w:left w:val="none" w:sz="0" w:space="0" w:color="auto"/>
            <w:bottom w:val="none" w:sz="0" w:space="0" w:color="auto"/>
            <w:right w:val="none" w:sz="0" w:space="0" w:color="auto"/>
          </w:divBdr>
        </w:div>
        <w:div w:id="1278025893">
          <w:marLeft w:val="1166"/>
          <w:marRight w:val="0"/>
          <w:marTop w:val="60"/>
          <w:marBottom w:val="60"/>
          <w:divBdr>
            <w:top w:val="none" w:sz="0" w:space="0" w:color="auto"/>
            <w:left w:val="none" w:sz="0" w:space="0" w:color="auto"/>
            <w:bottom w:val="none" w:sz="0" w:space="0" w:color="auto"/>
            <w:right w:val="none" w:sz="0" w:space="0" w:color="auto"/>
          </w:divBdr>
        </w:div>
        <w:div w:id="75707577">
          <w:marLeft w:val="1800"/>
          <w:marRight w:val="0"/>
          <w:marTop w:val="60"/>
          <w:marBottom w:val="60"/>
          <w:divBdr>
            <w:top w:val="none" w:sz="0" w:space="0" w:color="auto"/>
            <w:left w:val="none" w:sz="0" w:space="0" w:color="auto"/>
            <w:bottom w:val="none" w:sz="0" w:space="0" w:color="auto"/>
            <w:right w:val="none" w:sz="0" w:space="0" w:color="auto"/>
          </w:divBdr>
        </w:div>
        <w:div w:id="1152911575">
          <w:marLeft w:val="1800"/>
          <w:marRight w:val="0"/>
          <w:marTop w:val="60"/>
          <w:marBottom w:val="60"/>
          <w:divBdr>
            <w:top w:val="none" w:sz="0" w:space="0" w:color="auto"/>
            <w:left w:val="none" w:sz="0" w:space="0" w:color="auto"/>
            <w:bottom w:val="none" w:sz="0" w:space="0" w:color="auto"/>
            <w:right w:val="none" w:sz="0" w:space="0" w:color="auto"/>
          </w:divBdr>
        </w:div>
        <w:div w:id="65498737">
          <w:marLeft w:val="547"/>
          <w:marRight w:val="0"/>
          <w:marTop w:val="60"/>
          <w:marBottom w:val="60"/>
          <w:divBdr>
            <w:top w:val="none" w:sz="0" w:space="0" w:color="auto"/>
            <w:left w:val="none" w:sz="0" w:space="0" w:color="auto"/>
            <w:bottom w:val="none" w:sz="0" w:space="0" w:color="auto"/>
            <w:right w:val="none" w:sz="0" w:space="0" w:color="auto"/>
          </w:divBdr>
        </w:div>
        <w:div w:id="1541940284">
          <w:marLeft w:val="1166"/>
          <w:marRight w:val="0"/>
          <w:marTop w:val="60"/>
          <w:marBottom w:val="60"/>
          <w:divBdr>
            <w:top w:val="none" w:sz="0" w:space="0" w:color="auto"/>
            <w:left w:val="none" w:sz="0" w:space="0" w:color="auto"/>
            <w:bottom w:val="none" w:sz="0" w:space="0" w:color="auto"/>
            <w:right w:val="none" w:sz="0" w:space="0" w:color="auto"/>
          </w:divBdr>
        </w:div>
        <w:div w:id="1692950016">
          <w:marLeft w:val="1166"/>
          <w:marRight w:val="0"/>
          <w:marTop w:val="60"/>
          <w:marBottom w:val="60"/>
          <w:divBdr>
            <w:top w:val="none" w:sz="0" w:space="0" w:color="auto"/>
            <w:left w:val="none" w:sz="0" w:space="0" w:color="auto"/>
            <w:bottom w:val="none" w:sz="0" w:space="0" w:color="auto"/>
            <w:right w:val="none" w:sz="0" w:space="0" w:color="auto"/>
          </w:divBdr>
        </w:div>
        <w:div w:id="986593568">
          <w:marLeft w:val="1166"/>
          <w:marRight w:val="0"/>
          <w:marTop w:val="60"/>
          <w:marBottom w:val="60"/>
          <w:divBdr>
            <w:top w:val="none" w:sz="0" w:space="0" w:color="auto"/>
            <w:left w:val="none" w:sz="0" w:space="0" w:color="auto"/>
            <w:bottom w:val="none" w:sz="0" w:space="0" w:color="auto"/>
            <w:right w:val="none" w:sz="0" w:space="0" w:color="auto"/>
          </w:divBdr>
        </w:div>
        <w:div w:id="207570974">
          <w:marLeft w:val="1800"/>
          <w:marRight w:val="0"/>
          <w:marTop w:val="60"/>
          <w:marBottom w:val="60"/>
          <w:divBdr>
            <w:top w:val="none" w:sz="0" w:space="0" w:color="auto"/>
            <w:left w:val="none" w:sz="0" w:space="0" w:color="auto"/>
            <w:bottom w:val="none" w:sz="0" w:space="0" w:color="auto"/>
            <w:right w:val="none" w:sz="0" w:space="0" w:color="auto"/>
          </w:divBdr>
        </w:div>
      </w:divsChild>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84633269">
      <w:bodyDiv w:val="1"/>
      <w:marLeft w:val="0"/>
      <w:marRight w:val="0"/>
      <w:marTop w:val="0"/>
      <w:marBottom w:val="0"/>
      <w:divBdr>
        <w:top w:val="none" w:sz="0" w:space="0" w:color="auto"/>
        <w:left w:val="none" w:sz="0" w:space="0" w:color="auto"/>
        <w:bottom w:val="none" w:sz="0" w:space="0" w:color="auto"/>
        <w:right w:val="none" w:sz="0" w:space="0" w:color="auto"/>
      </w:divBdr>
      <w:divsChild>
        <w:div w:id="1482499426">
          <w:marLeft w:val="1886"/>
          <w:marRight w:val="0"/>
          <w:marTop w:val="0"/>
          <w:marBottom w:val="120"/>
          <w:divBdr>
            <w:top w:val="none" w:sz="0" w:space="0" w:color="auto"/>
            <w:left w:val="none" w:sz="0" w:space="0" w:color="auto"/>
            <w:bottom w:val="none" w:sz="0" w:space="0" w:color="auto"/>
            <w:right w:val="none" w:sz="0" w:space="0" w:color="auto"/>
          </w:divBdr>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16835346">
      <w:bodyDiv w:val="1"/>
      <w:marLeft w:val="0"/>
      <w:marRight w:val="0"/>
      <w:marTop w:val="0"/>
      <w:marBottom w:val="0"/>
      <w:divBdr>
        <w:top w:val="none" w:sz="0" w:space="0" w:color="auto"/>
        <w:left w:val="none" w:sz="0" w:space="0" w:color="auto"/>
        <w:bottom w:val="none" w:sz="0" w:space="0" w:color="auto"/>
        <w:right w:val="none" w:sz="0" w:space="0" w:color="auto"/>
      </w:divBdr>
      <w:divsChild>
        <w:div w:id="558520139">
          <w:marLeft w:val="1886"/>
          <w:marRight w:val="0"/>
          <w:marTop w:val="0"/>
          <w:marBottom w:val="120"/>
          <w:divBdr>
            <w:top w:val="none" w:sz="0" w:space="0" w:color="auto"/>
            <w:left w:val="none" w:sz="0" w:space="0" w:color="auto"/>
            <w:bottom w:val="none" w:sz="0" w:space="0" w:color="auto"/>
            <w:right w:val="none" w:sz="0" w:space="0" w:color="auto"/>
          </w:divBdr>
        </w:div>
        <w:div w:id="563224830">
          <w:marLeft w:val="1886"/>
          <w:marRight w:val="0"/>
          <w:marTop w:val="0"/>
          <w:marBottom w:val="120"/>
          <w:divBdr>
            <w:top w:val="none" w:sz="0" w:space="0" w:color="auto"/>
            <w:left w:val="none" w:sz="0" w:space="0" w:color="auto"/>
            <w:bottom w:val="none" w:sz="0" w:space="0" w:color="auto"/>
            <w:right w:val="none" w:sz="0" w:space="0" w:color="auto"/>
          </w:divBdr>
        </w:div>
        <w:div w:id="1372532738">
          <w:marLeft w:val="1166"/>
          <w:marRight w:val="0"/>
          <w:marTop w:val="0"/>
          <w:marBottom w:val="120"/>
          <w:divBdr>
            <w:top w:val="none" w:sz="0" w:space="0" w:color="auto"/>
            <w:left w:val="none" w:sz="0" w:space="0" w:color="auto"/>
            <w:bottom w:val="none" w:sz="0" w:space="0" w:color="auto"/>
            <w:right w:val="none" w:sz="0" w:space="0" w:color="auto"/>
          </w:divBdr>
        </w:div>
      </w:divsChild>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03480278">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3677083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49297807">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5452024">
      <w:bodyDiv w:val="1"/>
      <w:marLeft w:val="0"/>
      <w:marRight w:val="0"/>
      <w:marTop w:val="0"/>
      <w:marBottom w:val="0"/>
      <w:divBdr>
        <w:top w:val="none" w:sz="0" w:space="0" w:color="auto"/>
        <w:left w:val="none" w:sz="0" w:space="0" w:color="auto"/>
        <w:bottom w:val="none" w:sz="0" w:space="0" w:color="auto"/>
        <w:right w:val="none" w:sz="0" w:space="0" w:color="auto"/>
      </w:divBdr>
      <w:divsChild>
        <w:div w:id="806581899">
          <w:marLeft w:val="1886"/>
          <w:marRight w:val="0"/>
          <w:marTop w:val="0"/>
          <w:marBottom w:val="0"/>
          <w:divBdr>
            <w:top w:val="none" w:sz="0" w:space="0" w:color="auto"/>
            <w:left w:val="none" w:sz="0" w:space="0" w:color="auto"/>
            <w:bottom w:val="none" w:sz="0" w:space="0" w:color="auto"/>
            <w:right w:val="none" w:sz="0" w:space="0" w:color="auto"/>
          </w:divBdr>
        </w:div>
        <w:div w:id="1309941732">
          <w:marLeft w:val="547"/>
          <w:marRight w:val="0"/>
          <w:marTop w:val="0"/>
          <w:marBottom w:val="120"/>
          <w:divBdr>
            <w:top w:val="none" w:sz="0" w:space="0" w:color="auto"/>
            <w:left w:val="none" w:sz="0" w:space="0" w:color="auto"/>
            <w:bottom w:val="none" w:sz="0" w:space="0" w:color="auto"/>
            <w:right w:val="none" w:sz="0" w:space="0" w:color="auto"/>
          </w:divBdr>
        </w:div>
        <w:div w:id="1779983407">
          <w:marLeft w:val="1166"/>
          <w:marRight w:val="0"/>
          <w:marTop w:val="0"/>
          <w:marBottom w:val="0"/>
          <w:divBdr>
            <w:top w:val="none" w:sz="0" w:space="0" w:color="auto"/>
            <w:left w:val="none" w:sz="0" w:space="0" w:color="auto"/>
            <w:bottom w:val="none" w:sz="0" w:space="0" w:color="auto"/>
            <w:right w:val="none" w:sz="0" w:space="0" w:color="auto"/>
          </w:divBdr>
        </w:div>
      </w:divsChild>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22500554">
      <w:bodyDiv w:val="1"/>
      <w:marLeft w:val="0"/>
      <w:marRight w:val="0"/>
      <w:marTop w:val="0"/>
      <w:marBottom w:val="0"/>
      <w:divBdr>
        <w:top w:val="none" w:sz="0" w:space="0" w:color="auto"/>
        <w:left w:val="none" w:sz="0" w:space="0" w:color="auto"/>
        <w:bottom w:val="none" w:sz="0" w:space="0" w:color="auto"/>
        <w:right w:val="none" w:sz="0" w:space="0" w:color="auto"/>
      </w:divBdr>
    </w:div>
    <w:div w:id="1831293329">
      <w:bodyDiv w:val="1"/>
      <w:marLeft w:val="0"/>
      <w:marRight w:val="0"/>
      <w:marTop w:val="0"/>
      <w:marBottom w:val="0"/>
      <w:divBdr>
        <w:top w:val="none" w:sz="0" w:space="0" w:color="auto"/>
        <w:left w:val="none" w:sz="0" w:space="0" w:color="auto"/>
        <w:bottom w:val="none" w:sz="0" w:space="0" w:color="auto"/>
        <w:right w:val="none" w:sz="0" w:space="0" w:color="auto"/>
      </w:divBdr>
      <w:divsChild>
        <w:div w:id="1780368695">
          <w:marLeft w:val="1886"/>
          <w:marRight w:val="0"/>
          <w:marTop w:val="0"/>
          <w:marBottom w:val="12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76655534">
      <w:bodyDiv w:val="1"/>
      <w:marLeft w:val="0"/>
      <w:marRight w:val="0"/>
      <w:marTop w:val="0"/>
      <w:marBottom w:val="0"/>
      <w:divBdr>
        <w:top w:val="none" w:sz="0" w:space="0" w:color="auto"/>
        <w:left w:val="none" w:sz="0" w:space="0" w:color="auto"/>
        <w:bottom w:val="none" w:sz="0" w:space="0" w:color="auto"/>
        <w:right w:val="none" w:sz="0" w:space="0" w:color="auto"/>
      </w:divBdr>
      <w:divsChild>
        <w:div w:id="373313518">
          <w:marLeft w:val="1886"/>
          <w:marRight w:val="0"/>
          <w:marTop w:val="0"/>
          <w:marBottom w:val="0"/>
          <w:divBdr>
            <w:top w:val="none" w:sz="0" w:space="0" w:color="auto"/>
            <w:left w:val="none" w:sz="0" w:space="0" w:color="auto"/>
            <w:bottom w:val="none" w:sz="0" w:space="0" w:color="auto"/>
            <w:right w:val="none" w:sz="0" w:space="0" w:color="auto"/>
          </w:divBdr>
        </w:div>
        <w:div w:id="578443048">
          <w:marLeft w:val="547"/>
          <w:marRight w:val="0"/>
          <w:marTop w:val="0"/>
          <w:marBottom w:val="120"/>
          <w:divBdr>
            <w:top w:val="none" w:sz="0" w:space="0" w:color="auto"/>
            <w:left w:val="none" w:sz="0" w:space="0" w:color="auto"/>
            <w:bottom w:val="none" w:sz="0" w:space="0" w:color="auto"/>
            <w:right w:val="none" w:sz="0" w:space="0" w:color="auto"/>
          </w:divBdr>
        </w:div>
        <w:div w:id="1579630505">
          <w:marLeft w:val="1166"/>
          <w:marRight w:val="0"/>
          <w:marTop w:val="0"/>
          <w:marBottom w:val="0"/>
          <w:divBdr>
            <w:top w:val="none" w:sz="0" w:space="0" w:color="auto"/>
            <w:left w:val="none" w:sz="0" w:space="0" w:color="auto"/>
            <w:bottom w:val="none" w:sz="0" w:space="0" w:color="auto"/>
            <w:right w:val="none" w:sz="0" w:space="0" w:color="auto"/>
          </w:divBdr>
        </w:div>
        <w:div w:id="1607541313">
          <w:marLeft w:val="1886"/>
          <w:marRight w:val="0"/>
          <w:marTop w:val="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50186171">
      <w:bodyDiv w:val="1"/>
      <w:marLeft w:val="0"/>
      <w:marRight w:val="0"/>
      <w:marTop w:val="0"/>
      <w:marBottom w:val="0"/>
      <w:divBdr>
        <w:top w:val="none" w:sz="0" w:space="0" w:color="auto"/>
        <w:left w:val="none" w:sz="0" w:space="0" w:color="auto"/>
        <w:bottom w:val="none" w:sz="0" w:space="0" w:color="auto"/>
        <w:right w:val="none" w:sz="0" w:space="0" w:color="auto"/>
      </w:divBdr>
      <w:divsChild>
        <w:div w:id="3090872">
          <w:marLeft w:val="1800"/>
          <w:marRight w:val="0"/>
          <w:marTop w:val="100"/>
          <w:marBottom w:val="0"/>
          <w:divBdr>
            <w:top w:val="none" w:sz="0" w:space="0" w:color="auto"/>
            <w:left w:val="none" w:sz="0" w:space="0" w:color="auto"/>
            <w:bottom w:val="none" w:sz="0" w:space="0" w:color="auto"/>
            <w:right w:val="none" w:sz="0" w:space="0" w:color="auto"/>
          </w:divBdr>
        </w:div>
        <w:div w:id="866258925">
          <w:marLeft w:val="1080"/>
          <w:marRight w:val="0"/>
          <w:marTop w:val="100"/>
          <w:marBottom w:val="0"/>
          <w:divBdr>
            <w:top w:val="none" w:sz="0" w:space="0" w:color="auto"/>
            <w:left w:val="none" w:sz="0" w:space="0" w:color="auto"/>
            <w:bottom w:val="none" w:sz="0" w:space="0" w:color="auto"/>
            <w:right w:val="none" w:sz="0" w:space="0" w:color="auto"/>
          </w:divBdr>
        </w:div>
        <w:div w:id="1328167304">
          <w:marLeft w:val="1080"/>
          <w:marRight w:val="0"/>
          <w:marTop w:val="100"/>
          <w:marBottom w:val="0"/>
          <w:divBdr>
            <w:top w:val="none" w:sz="0" w:space="0" w:color="auto"/>
            <w:left w:val="none" w:sz="0" w:space="0" w:color="auto"/>
            <w:bottom w:val="none" w:sz="0" w:space="0" w:color="auto"/>
            <w:right w:val="none" w:sz="0" w:space="0" w:color="auto"/>
          </w:divBdr>
        </w:div>
        <w:div w:id="1504860067">
          <w:marLeft w:val="1800"/>
          <w:marRight w:val="0"/>
          <w:marTop w:val="100"/>
          <w:marBottom w:val="0"/>
          <w:divBdr>
            <w:top w:val="none" w:sz="0" w:space="0" w:color="auto"/>
            <w:left w:val="none" w:sz="0" w:space="0" w:color="auto"/>
            <w:bottom w:val="none" w:sz="0" w:space="0" w:color="auto"/>
            <w:right w:val="none" w:sz="0" w:space="0" w:color="auto"/>
          </w:divBdr>
        </w:div>
        <w:div w:id="1954241796">
          <w:marLeft w:val="360"/>
          <w:marRight w:val="0"/>
          <w:marTop w:val="200"/>
          <w:marBottom w:val="0"/>
          <w:divBdr>
            <w:top w:val="none" w:sz="0" w:space="0" w:color="auto"/>
            <w:left w:val="none" w:sz="0" w:space="0" w:color="auto"/>
            <w:bottom w:val="none" w:sz="0" w:space="0" w:color="auto"/>
            <w:right w:val="none" w:sz="0" w:space="0" w:color="auto"/>
          </w:divBdr>
        </w:div>
      </w:divsChild>
    </w:div>
    <w:div w:id="2084519353">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33329192">
      <w:bodyDiv w:val="1"/>
      <w:marLeft w:val="0"/>
      <w:marRight w:val="0"/>
      <w:marTop w:val="0"/>
      <w:marBottom w:val="0"/>
      <w:divBdr>
        <w:top w:val="none" w:sz="0" w:space="0" w:color="auto"/>
        <w:left w:val="none" w:sz="0" w:space="0" w:color="auto"/>
        <w:bottom w:val="none" w:sz="0" w:space="0" w:color="auto"/>
        <w:right w:val="none" w:sz="0" w:space="0" w:color="auto"/>
      </w:divBdr>
      <w:divsChild>
        <w:div w:id="289635213">
          <w:marLeft w:val="1166"/>
          <w:marRight w:val="0"/>
          <w:marTop w:val="0"/>
          <w:marBottom w:val="120"/>
          <w:divBdr>
            <w:top w:val="none" w:sz="0" w:space="0" w:color="auto"/>
            <w:left w:val="none" w:sz="0" w:space="0" w:color="auto"/>
            <w:bottom w:val="none" w:sz="0" w:space="0" w:color="auto"/>
            <w:right w:val="none" w:sz="0" w:space="0" w:color="auto"/>
          </w:divBdr>
        </w:div>
        <w:div w:id="991061249">
          <w:marLeft w:val="1886"/>
          <w:marRight w:val="0"/>
          <w:marTop w:val="0"/>
          <w:marBottom w:val="120"/>
          <w:divBdr>
            <w:top w:val="none" w:sz="0" w:space="0" w:color="auto"/>
            <w:left w:val="none" w:sz="0" w:space="0" w:color="auto"/>
            <w:bottom w:val="none" w:sz="0" w:space="0" w:color="auto"/>
            <w:right w:val="none" w:sz="0" w:space="0" w:color="auto"/>
          </w:divBdr>
        </w:div>
        <w:div w:id="1462108795">
          <w:marLeft w:val="1886"/>
          <w:marRight w:val="0"/>
          <w:marTop w:val="0"/>
          <w:marBottom w:val="120"/>
          <w:divBdr>
            <w:top w:val="none" w:sz="0" w:space="0" w:color="auto"/>
            <w:left w:val="none" w:sz="0" w:space="0" w:color="auto"/>
            <w:bottom w:val="none" w:sz="0" w:space="0" w:color="auto"/>
            <w:right w:val="none" w:sz="0" w:space="0" w:color="auto"/>
          </w:divBdr>
        </w:div>
      </w:divsChild>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5NUHHDQN7SK2-1476151046-500436</_dlc_DocId>
    <_dlc_DocIdUrl xmlns="f166a696-7b5b-4ccd-9f0c-ffde0cceec81">
      <Url>https://ericsson.sharepoint.com/sites/star/_layouts/15/DocIdRedir.aspx?ID=5NUHHDQN7SK2-1476151046-500436</Url>
      <Description>5NUHHDQN7SK2-1476151046-500436</Description>
    </_dlc_DocIdUrl>
  </documentManagement>
</p:properties>
</file>

<file path=customXml/itemProps1.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2.xml><?xml version="1.0" encoding="utf-8"?>
<ds:datastoreItem xmlns:ds="http://schemas.openxmlformats.org/officeDocument/2006/customXml" ds:itemID="{E93B6364-4178-4A1B-980A-FE5D8DD7C380}">
  <ds:schemaRefs>
    <ds:schemaRef ds:uri="Microsoft.SharePoint.Taxonomy.ContentTypeSync"/>
  </ds:schemaRefs>
</ds:datastoreItem>
</file>

<file path=customXml/itemProps3.xml><?xml version="1.0" encoding="utf-8"?>
<ds:datastoreItem xmlns:ds="http://schemas.openxmlformats.org/officeDocument/2006/customXml" ds:itemID="{CCEF78B2-1110-4F4C-B11F-4954D2637815}">
  <ds:schemaRefs>
    <ds:schemaRef ds:uri="http://schemas.microsoft.com/sharepoint/events"/>
  </ds:schemaRefs>
</ds:datastoreItem>
</file>

<file path=customXml/itemProps4.xml><?xml version="1.0" encoding="utf-8"?>
<ds:datastoreItem xmlns:ds="http://schemas.openxmlformats.org/officeDocument/2006/customXml" ds:itemID="{64DC4DE6-A41B-4F11-A6BB-59BBB2F7364C}">
  <ds:schemaRefs>
    <ds:schemaRef ds:uri="http://schemas.openxmlformats.org/officeDocument/2006/bibliography"/>
  </ds:schemaRefs>
</ds:datastoreItem>
</file>

<file path=customXml/itemProps5.xml><?xml version="1.0" encoding="utf-8"?>
<ds:datastoreItem xmlns:ds="http://schemas.openxmlformats.org/officeDocument/2006/customXml" ds:itemID="{85F752E9-5121-4174-9C54-65C97A7F8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60BD568-0C53-4FD7-932F-A844AA578F2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ETSIW_80</Template>
  <TotalTime>1179</TotalTime>
  <Pages>3</Pages>
  <Words>1263</Words>
  <Characters>6522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chunhui.zhang@ericsson.com</dc:creator>
  <cp:keywords/>
  <cp:lastModifiedBy>Chunhui Zhang</cp:lastModifiedBy>
  <cp:revision>25</cp:revision>
  <cp:lastPrinted>2001-04-24T01:30:00Z</cp:lastPrinted>
  <dcterms:created xsi:type="dcterms:W3CDTF">2021-06-28T10:27:00Z</dcterms:created>
  <dcterms:modified xsi:type="dcterms:W3CDTF">2021-08-06T17:25:00Z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c96ed581-b91f-4873-810e-0fcec77f0159</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